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53" w:rsidRDefault="00C677D3">
      <w:pPr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результатов ВПР по математике  проведённых в Третьяковском районе в 2018-2019 учебном году </w:t>
      </w:r>
    </w:p>
    <w:p w:rsidR="00524253" w:rsidRDefault="00507F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ВПР 5 класс (письменно) в разрезе ОО (весна 2019)</w:t>
      </w:r>
    </w:p>
    <w:tbl>
      <w:tblPr>
        <w:tblStyle w:val="a7"/>
        <w:tblW w:w="10682" w:type="dxa"/>
        <w:tblLook w:val="04A0" w:firstRow="1" w:lastRow="0" w:firstColumn="1" w:lastColumn="0" w:noHBand="0" w:noVBand="1"/>
      </w:tblPr>
      <w:tblGrid>
        <w:gridCol w:w="407"/>
        <w:gridCol w:w="3360"/>
        <w:gridCol w:w="800"/>
        <w:gridCol w:w="566"/>
        <w:gridCol w:w="830"/>
        <w:gridCol w:w="874"/>
        <w:gridCol w:w="578"/>
        <w:gridCol w:w="632"/>
        <w:gridCol w:w="712"/>
        <w:gridCol w:w="633"/>
        <w:gridCol w:w="629"/>
        <w:gridCol w:w="661"/>
      </w:tblGrid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ОО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</w:t>
            </w:r>
            <w:proofErr w:type="spellEnd"/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Ср</w:t>
            </w:r>
          </w:p>
          <w:p w:rsidR="00A53CAB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ВПР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Ср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</w:t>
            </w:r>
          </w:p>
          <w:p w:rsidR="00A53CAB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Жур.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Раз-</w:t>
            </w:r>
          </w:p>
          <w:p w:rsidR="00A53CAB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A53CAB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%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Усп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A53CAB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%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0D7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524253" w:rsidRDefault="000D7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«Екатерининская СОШ»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524253" w:rsidRDefault="005D7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524253" w:rsidRPr="005012C4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МКОУ «Новоалейская СОШ»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3,0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-0,5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524253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A53CAB" w:rsidRPr="005012C4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МКОУ «Первокаменская СОШ»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60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4,4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-0,4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A53CAB" w:rsidRPr="005012C4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МКОУ «Плосковская СОШ»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22,2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77,8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3,2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3,4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-0,2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22,2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A53CAB" w:rsidRPr="005012C4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МКОУ «Садовая СОШ»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37,5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56,3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6,3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5D7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3,3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3,6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-0,3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37,5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93,8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A53CAB" w:rsidRPr="005012C4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МКОУ «Староалейская СОШ №1»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12,8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46,2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30,8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10,3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3,6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3,7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-0,1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59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89,7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A53CAB" w:rsidRPr="005012C4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МКОУ «Староалейская СОШ №2»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28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10,7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14,3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3,3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3,9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-0,6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35,7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85,7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A53CAB" w:rsidRPr="005012C4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МКОУ «Третьяковская СОШ»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19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5,3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31,6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57,9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5,3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3,4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3,6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-0,3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36,8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94,7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A53CAB" w:rsidRPr="005012C4" w:rsidRDefault="000D79B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МКОУ «Корболихинская СОШ»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6,3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18,8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37,5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37,5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2,9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3,6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-0,7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A53CAB" w:rsidRPr="005012C4" w:rsidRDefault="008174D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01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62,5</w:t>
            </w:r>
          </w:p>
        </w:tc>
      </w:tr>
      <w:tr w:rsidR="005D7E1C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A53C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tcMar>
              <w:left w:w="108" w:type="dxa"/>
            </w:tcMar>
          </w:tcPr>
          <w:p w:rsidR="00A53CAB" w:rsidRDefault="000D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  Третьяковский район</w:t>
            </w:r>
          </w:p>
        </w:tc>
        <w:tc>
          <w:tcPr>
            <w:tcW w:w="601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151</w:t>
            </w:r>
          </w:p>
        </w:tc>
        <w:tc>
          <w:tcPr>
            <w:tcW w:w="552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8,6</w:t>
            </w:r>
          </w:p>
        </w:tc>
        <w:tc>
          <w:tcPr>
            <w:tcW w:w="854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33,1</w:t>
            </w:r>
          </w:p>
        </w:tc>
        <w:tc>
          <w:tcPr>
            <w:tcW w:w="902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45,4</w:t>
            </w:r>
          </w:p>
        </w:tc>
        <w:tc>
          <w:tcPr>
            <w:tcW w:w="579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11,9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3,4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3,7</w:t>
            </w:r>
          </w:p>
        </w:tc>
        <w:tc>
          <w:tcPr>
            <w:tcW w:w="634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-0,3</w:t>
            </w:r>
          </w:p>
        </w:tc>
        <w:tc>
          <w:tcPr>
            <w:tcW w:w="633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41,7</w:t>
            </w:r>
          </w:p>
        </w:tc>
        <w:tc>
          <w:tcPr>
            <w:tcW w:w="666" w:type="dxa"/>
            <w:shd w:val="clear" w:color="auto" w:fill="auto"/>
            <w:tcMar>
              <w:left w:w="108" w:type="dxa"/>
            </w:tcMar>
          </w:tcPr>
          <w:p w:rsidR="00A53CAB" w:rsidRDefault="00817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88,1</w:t>
            </w:r>
          </w:p>
        </w:tc>
      </w:tr>
    </w:tbl>
    <w:p w:rsidR="00524253" w:rsidRDefault="00524253">
      <w:pPr>
        <w:rPr>
          <w:rFonts w:ascii="Times New Roman" w:hAnsi="Times New Roman" w:cs="Times New Roman"/>
          <w:sz w:val="24"/>
          <w:szCs w:val="24"/>
        </w:rPr>
      </w:pPr>
    </w:p>
    <w:p w:rsidR="00524253" w:rsidRDefault="00507F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ВПР 6</w:t>
      </w:r>
      <w:r w:rsidR="00C677D3">
        <w:rPr>
          <w:rFonts w:ascii="Times New Roman" w:hAnsi="Times New Roman" w:cs="Times New Roman"/>
          <w:sz w:val="24"/>
          <w:szCs w:val="24"/>
        </w:rPr>
        <w:t xml:space="preserve"> класс (письменно) в разрезе ОО (весна 2019)</w:t>
      </w:r>
    </w:p>
    <w:tbl>
      <w:tblPr>
        <w:tblStyle w:val="a7"/>
        <w:tblW w:w="10682" w:type="dxa"/>
        <w:tblLook w:val="04A0" w:firstRow="1" w:lastRow="0" w:firstColumn="1" w:lastColumn="0" w:noHBand="0" w:noVBand="1"/>
      </w:tblPr>
      <w:tblGrid>
        <w:gridCol w:w="407"/>
        <w:gridCol w:w="3534"/>
        <w:gridCol w:w="600"/>
        <w:gridCol w:w="545"/>
        <w:gridCol w:w="682"/>
        <w:gridCol w:w="683"/>
        <w:gridCol w:w="592"/>
        <w:gridCol w:w="606"/>
        <w:gridCol w:w="712"/>
        <w:gridCol w:w="678"/>
        <w:gridCol w:w="711"/>
        <w:gridCol w:w="932"/>
      </w:tblGrid>
      <w:tr w:rsidR="00524253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524253" w:rsidRDefault="00A53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журн.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524253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"Екатерининская СОШ"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</w:tr>
      <w:tr w:rsidR="00524253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"Новоалейская СОШ"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524253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"Первокаменская СОШ"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24253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"Плосковская СОШ"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24253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"Садовая СОШ"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A53CAB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E77C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A53CAB" w:rsidRDefault="00E77C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 СОШ №1»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A53CAB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</w:tr>
      <w:tr w:rsidR="00524253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E77C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"Староалейская СОШ №2"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524253" w:rsidRDefault="00E30B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A53CAB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A53CAB" w:rsidRDefault="00B71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A53CAB" w:rsidRDefault="00E77C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«Третьяковская СОШ»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A53CAB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524253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B71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"Корболихинская СОШ"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524253">
        <w:trPr>
          <w:trHeight w:val="290"/>
        </w:trPr>
        <w:tc>
          <w:tcPr>
            <w:tcW w:w="405" w:type="dxa"/>
            <w:shd w:val="clear" w:color="auto" w:fill="auto"/>
            <w:tcMar>
              <w:left w:w="108" w:type="dxa"/>
            </w:tcMar>
          </w:tcPr>
          <w:p w:rsidR="00524253" w:rsidRDefault="0052425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 Третьяковский район</w:t>
            </w:r>
          </w:p>
        </w:tc>
        <w:tc>
          <w:tcPr>
            <w:tcW w:w="599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112</w:t>
            </w:r>
          </w:p>
        </w:tc>
        <w:tc>
          <w:tcPr>
            <w:tcW w:w="545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3,6</w:t>
            </w:r>
          </w:p>
        </w:tc>
        <w:tc>
          <w:tcPr>
            <w:tcW w:w="68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28,6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44,6</w:t>
            </w:r>
          </w:p>
        </w:tc>
        <w:tc>
          <w:tcPr>
            <w:tcW w:w="59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23,2</w:t>
            </w:r>
          </w:p>
        </w:tc>
        <w:tc>
          <w:tcPr>
            <w:tcW w:w="606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3,1</w:t>
            </w:r>
          </w:p>
        </w:tc>
        <w:tc>
          <w:tcPr>
            <w:tcW w:w="71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678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-0,4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32,1</w:t>
            </w:r>
          </w:p>
        </w:tc>
        <w:tc>
          <w:tcPr>
            <w:tcW w:w="932" w:type="dxa"/>
            <w:shd w:val="clear" w:color="auto" w:fill="auto"/>
            <w:tcMar>
              <w:left w:w="108" w:type="dxa"/>
            </w:tcMar>
          </w:tcPr>
          <w:p w:rsidR="00524253" w:rsidRDefault="00072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76,8</w:t>
            </w:r>
          </w:p>
        </w:tc>
      </w:tr>
    </w:tbl>
    <w:p w:rsidR="00524253" w:rsidRDefault="00524253">
      <w:pPr>
        <w:rPr>
          <w:rFonts w:ascii="Times New Roman" w:hAnsi="Times New Roman" w:cs="Times New Roman"/>
          <w:sz w:val="28"/>
          <w:szCs w:val="28"/>
        </w:rPr>
      </w:pPr>
    </w:p>
    <w:p w:rsidR="00524253" w:rsidRDefault="00507F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ВПР 7</w:t>
      </w:r>
      <w:r w:rsidR="00C677D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B16D8">
        <w:rPr>
          <w:rFonts w:ascii="Times New Roman" w:hAnsi="Times New Roman" w:cs="Times New Roman"/>
          <w:sz w:val="24"/>
          <w:szCs w:val="24"/>
        </w:rPr>
        <w:t xml:space="preserve"> письменно</w:t>
      </w:r>
      <w:r w:rsidR="00C677D3">
        <w:rPr>
          <w:rFonts w:ascii="Times New Roman" w:hAnsi="Times New Roman" w:cs="Times New Roman"/>
          <w:sz w:val="24"/>
          <w:szCs w:val="24"/>
        </w:rPr>
        <w:t xml:space="preserve"> в разрезе ОО (весна 2019)</w:t>
      </w:r>
    </w:p>
    <w:tbl>
      <w:tblPr>
        <w:tblStyle w:val="a7"/>
        <w:tblW w:w="10517" w:type="dxa"/>
        <w:tblLook w:val="04A0" w:firstRow="1" w:lastRow="0" w:firstColumn="1" w:lastColumn="0" w:noHBand="0" w:noVBand="1"/>
      </w:tblPr>
      <w:tblGrid>
        <w:gridCol w:w="408"/>
        <w:gridCol w:w="3367"/>
        <w:gridCol w:w="671"/>
        <w:gridCol w:w="670"/>
        <w:gridCol w:w="666"/>
        <w:gridCol w:w="634"/>
        <w:gridCol w:w="589"/>
        <w:gridCol w:w="615"/>
        <w:gridCol w:w="798"/>
        <w:gridCol w:w="699"/>
        <w:gridCol w:w="659"/>
        <w:gridCol w:w="741"/>
      </w:tblGrid>
      <w:tr w:rsidR="00BE30DB">
        <w:trPr>
          <w:trHeight w:val="684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журн.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E30DB">
        <w:trPr>
          <w:trHeight w:val="24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"Екатерининская СОШ"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524253" w:rsidRDefault="002B1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BE30DB">
        <w:trPr>
          <w:trHeight w:val="24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A53CAB" w:rsidRDefault="00B71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A53CAB" w:rsidRDefault="00B71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«Новоалейская СОШ»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E30DB">
        <w:trPr>
          <w:trHeight w:val="22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524253" w:rsidRDefault="00B71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"Первокаменская СОШ"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</w:tr>
      <w:tr w:rsidR="00BE30DB">
        <w:trPr>
          <w:trHeight w:val="22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524253" w:rsidRDefault="00B71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"Плосковская СОШ"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E30DB">
        <w:trPr>
          <w:trHeight w:val="22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524253" w:rsidRDefault="00B71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"Садовая СОШ"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E30DB">
        <w:trPr>
          <w:trHeight w:val="22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524253" w:rsidRDefault="00B71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"Староалейская СОШ №1"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043,8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524253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BE30DB">
        <w:trPr>
          <w:trHeight w:val="22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A53CAB" w:rsidRDefault="00B71EE1" w:rsidP="00A53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A53CAB" w:rsidRDefault="00B71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«Староалейская СОШ №2»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BE30DB">
        <w:trPr>
          <w:trHeight w:val="22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A53CAB" w:rsidRDefault="00B71EE1" w:rsidP="00A53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A53CAB" w:rsidRDefault="00B71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«Третьяковская СОШ»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A53CAB" w:rsidRDefault="00386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A53CAB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A53CAB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A53CAB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A53CAB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A53CAB" w:rsidRDefault="00BE30DB" w:rsidP="00BE30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A53CAB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A53CAB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A53CAB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A53CAB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BE30DB">
        <w:trPr>
          <w:trHeight w:val="22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524253" w:rsidRDefault="00B71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"Корболихинская СОШ"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</w:tr>
      <w:tr w:rsidR="00BE30DB">
        <w:trPr>
          <w:trHeight w:val="228"/>
        </w:trPr>
        <w:tc>
          <w:tcPr>
            <w:tcW w:w="314" w:type="dxa"/>
            <w:shd w:val="clear" w:color="auto" w:fill="auto"/>
            <w:tcMar>
              <w:left w:w="108" w:type="dxa"/>
            </w:tcMar>
          </w:tcPr>
          <w:p w:rsidR="00524253" w:rsidRDefault="0052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4" w:type="dxa"/>
            <w:shd w:val="clear" w:color="auto" w:fill="auto"/>
            <w:tcMar>
              <w:left w:w="108" w:type="dxa"/>
            </w:tcMar>
          </w:tcPr>
          <w:p w:rsidR="00524253" w:rsidRDefault="00C677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Третьяковский район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</w:t>
            </w:r>
          </w:p>
        </w:tc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  <w:tc>
          <w:tcPr>
            <w:tcW w:w="637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22,9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52,5</w:t>
            </w:r>
          </w:p>
        </w:tc>
        <w:tc>
          <w:tcPr>
            <w:tcW w:w="590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18,6</w:t>
            </w:r>
          </w:p>
        </w:tc>
        <w:tc>
          <w:tcPr>
            <w:tcW w:w="616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3,2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3,6</w:t>
            </w:r>
          </w:p>
        </w:tc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-0,4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524253" w:rsidRDefault="00BE30DB" w:rsidP="00BE30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28,8</w:t>
            </w:r>
          </w:p>
        </w:tc>
        <w:tc>
          <w:tcPr>
            <w:tcW w:w="748" w:type="dxa"/>
            <w:shd w:val="clear" w:color="auto" w:fill="auto"/>
            <w:tcMar>
              <w:left w:w="108" w:type="dxa"/>
            </w:tcMar>
          </w:tcPr>
          <w:p w:rsidR="00524253" w:rsidRDefault="00BE3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81,4</w:t>
            </w:r>
          </w:p>
        </w:tc>
      </w:tr>
    </w:tbl>
    <w:p w:rsidR="00524253" w:rsidRDefault="00524253">
      <w:pPr>
        <w:rPr>
          <w:rFonts w:ascii="Times New Roman" w:hAnsi="Times New Roman" w:cs="Times New Roman"/>
          <w:sz w:val="28"/>
          <w:szCs w:val="28"/>
        </w:rPr>
      </w:pPr>
    </w:p>
    <w:p w:rsidR="00524253" w:rsidRDefault="00C677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2018-2019 учебн</w:t>
      </w:r>
      <w:r w:rsidR="00A44A9B">
        <w:rPr>
          <w:rFonts w:ascii="Times New Roman" w:hAnsi="Times New Roman" w:cs="Times New Roman"/>
          <w:sz w:val="28"/>
          <w:szCs w:val="28"/>
        </w:rPr>
        <w:t>ом году в ВПР по математике приняло участие 9</w:t>
      </w:r>
      <w:r>
        <w:rPr>
          <w:rFonts w:ascii="Times New Roman" w:hAnsi="Times New Roman" w:cs="Times New Roman"/>
          <w:sz w:val="28"/>
          <w:szCs w:val="28"/>
        </w:rPr>
        <w:t xml:space="preserve"> школ района. Результаты ВПР были рассмотрены на заседа</w:t>
      </w:r>
      <w:r w:rsidR="00A44A9B">
        <w:rPr>
          <w:rFonts w:ascii="Times New Roman" w:hAnsi="Times New Roman" w:cs="Times New Roman"/>
          <w:sz w:val="28"/>
          <w:szCs w:val="28"/>
        </w:rPr>
        <w:t>нии</w:t>
      </w:r>
      <w:r w:rsidR="00FE1BED">
        <w:rPr>
          <w:rFonts w:ascii="Times New Roman" w:hAnsi="Times New Roman" w:cs="Times New Roman"/>
          <w:sz w:val="28"/>
          <w:szCs w:val="28"/>
        </w:rPr>
        <w:t xml:space="preserve"> №1</w:t>
      </w:r>
      <w:r w:rsidR="00A44A9B">
        <w:rPr>
          <w:rFonts w:ascii="Times New Roman" w:hAnsi="Times New Roman" w:cs="Times New Roman"/>
          <w:sz w:val="28"/>
          <w:szCs w:val="28"/>
        </w:rPr>
        <w:t xml:space="preserve"> РМО учителей математики </w:t>
      </w:r>
      <w:r w:rsidR="00EE7863">
        <w:rPr>
          <w:rFonts w:ascii="Times New Roman" w:hAnsi="Times New Roman" w:cs="Times New Roman"/>
          <w:sz w:val="28"/>
          <w:szCs w:val="28"/>
        </w:rPr>
        <w:t>в августе</w:t>
      </w:r>
      <w:r>
        <w:rPr>
          <w:rFonts w:ascii="Times New Roman" w:hAnsi="Times New Roman" w:cs="Times New Roman"/>
          <w:sz w:val="28"/>
          <w:szCs w:val="28"/>
        </w:rPr>
        <w:t xml:space="preserve"> 2019 года.</w:t>
      </w:r>
      <w:r w:rsidR="00EE7863">
        <w:rPr>
          <w:rFonts w:ascii="Times New Roman" w:hAnsi="Times New Roman" w:cs="Times New Roman"/>
          <w:sz w:val="28"/>
          <w:szCs w:val="28"/>
        </w:rPr>
        <w:t xml:space="preserve"> На заседании №3 27 марта 2019 года рассмотрели вопрос «ВПР как </w:t>
      </w:r>
      <w:r w:rsidR="00EE7863">
        <w:rPr>
          <w:rFonts w:ascii="Times New Roman" w:hAnsi="Times New Roman" w:cs="Times New Roman"/>
          <w:sz w:val="28"/>
          <w:szCs w:val="28"/>
        </w:rPr>
        <w:lastRenderedPageBreak/>
        <w:t>инструмент внутренней системы оценки качества образования. Выработка единых подходов к подготовке учащихся к ВПР по математике».</w:t>
      </w:r>
    </w:p>
    <w:p w:rsidR="00524253" w:rsidRDefault="00EE78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ВПР в 5-х классах  при </w:t>
      </w:r>
      <w:r w:rsidR="00C677D3">
        <w:rPr>
          <w:rFonts w:ascii="Times New Roman" w:hAnsi="Times New Roman" w:cs="Times New Roman"/>
          <w:sz w:val="28"/>
          <w:szCs w:val="28"/>
        </w:rPr>
        <w:t xml:space="preserve"> успеваемости </w:t>
      </w:r>
      <w:r>
        <w:rPr>
          <w:rFonts w:ascii="Times New Roman" w:hAnsi="Times New Roman" w:cs="Times New Roman"/>
          <w:sz w:val="28"/>
          <w:szCs w:val="28"/>
        </w:rPr>
        <w:t>88,1% качество обучения составило 41,5</w:t>
      </w:r>
      <w:r w:rsidR="00C677D3">
        <w:rPr>
          <w:rFonts w:ascii="Times New Roman" w:hAnsi="Times New Roman" w:cs="Times New Roman"/>
          <w:sz w:val="28"/>
          <w:szCs w:val="28"/>
        </w:rPr>
        <w:t xml:space="preserve"> %. Разница между средними от</w:t>
      </w:r>
      <w:r>
        <w:rPr>
          <w:rFonts w:ascii="Times New Roman" w:hAnsi="Times New Roman" w:cs="Times New Roman"/>
          <w:sz w:val="28"/>
          <w:szCs w:val="28"/>
        </w:rPr>
        <w:t>метками по району составила -0,3</w:t>
      </w:r>
      <w:r w:rsidR="00C677D3">
        <w:rPr>
          <w:rFonts w:ascii="Times New Roman" w:hAnsi="Times New Roman" w:cs="Times New Roman"/>
          <w:sz w:val="28"/>
          <w:szCs w:val="28"/>
        </w:rPr>
        <w:t>.</w:t>
      </w:r>
    </w:p>
    <w:p w:rsidR="00524253" w:rsidRDefault="00EE78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ВПР в 6-х классах</w:t>
      </w:r>
      <w:r w:rsidR="00D074BA">
        <w:rPr>
          <w:rFonts w:ascii="Times New Roman" w:hAnsi="Times New Roman" w:cs="Times New Roman"/>
          <w:sz w:val="28"/>
          <w:szCs w:val="28"/>
        </w:rPr>
        <w:t xml:space="preserve"> при </w:t>
      </w:r>
      <w:r w:rsidR="00C677D3">
        <w:rPr>
          <w:rFonts w:ascii="Times New Roman" w:hAnsi="Times New Roman" w:cs="Times New Roman"/>
          <w:sz w:val="28"/>
          <w:szCs w:val="28"/>
        </w:rPr>
        <w:t xml:space="preserve"> успеваемости</w:t>
      </w:r>
      <w:r w:rsidR="00D074BA">
        <w:rPr>
          <w:rFonts w:ascii="Times New Roman" w:hAnsi="Times New Roman" w:cs="Times New Roman"/>
          <w:sz w:val="28"/>
          <w:szCs w:val="28"/>
        </w:rPr>
        <w:t xml:space="preserve"> 76,8%  качество обучения</w:t>
      </w:r>
      <w:r w:rsidR="00C677D3">
        <w:rPr>
          <w:rFonts w:ascii="Times New Roman" w:hAnsi="Times New Roman" w:cs="Times New Roman"/>
          <w:sz w:val="28"/>
          <w:szCs w:val="28"/>
        </w:rPr>
        <w:t xml:space="preserve"> со</w:t>
      </w:r>
      <w:r w:rsidR="00D074BA">
        <w:rPr>
          <w:rFonts w:ascii="Times New Roman" w:hAnsi="Times New Roman" w:cs="Times New Roman"/>
          <w:sz w:val="28"/>
          <w:szCs w:val="28"/>
        </w:rPr>
        <w:t>ставило 32,1</w:t>
      </w:r>
      <w:r w:rsidR="00C677D3">
        <w:rPr>
          <w:rFonts w:ascii="Times New Roman" w:hAnsi="Times New Roman" w:cs="Times New Roman"/>
          <w:sz w:val="28"/>
          <w:szCs w:val="28"/>
        </w:rPr>
        <w:t xml:space="preserve"> %. Разница между средними от</w:t>
      </w:r>
      <w:r w:rsidR="00D074BA">
        <w:rPr>
          <w:rFonts w:ascii="Times New Roman" w:hAnsi="Times New Roman" w:cs="Times New Roman"/>
          <w:sz w:val="28"/>
          <w:szCs w:val="28"/>
        </w:rPr>
        <w:t>метками по району составила -0,4.</w:t>
      </w:r>
    </w:p>
    <w:p w:rsidR="00524253" w:rsidRDefault="00C677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ВПР в</w:t>
      </w:r>
      <w:r w:rsidR="00D074BA">
        <w:rPr>
          <w:rFonts w:ascii="Times New Roman" w:hAnsi="Times New Roman" w:cs="Times New Roman"/>
          <w:sz w:val="28"/>
          <w:szCs w:val="28"/>
        </w:rPr>
        <w:t xml:space="preserve"> 7 классах при успеваемости  81,4% качество обучения  составило 28,8</w:t>
      </w:r>
      <w:r>
        <w:rPr>
          <w:rFonts w:ascii="Times New Roman" w:hAnsi="Times New Roman" w:cs="Times New Roman"/>
          <w:sz w:val="28"/>
          <w:szCs w:val="28"/>
        </w:rPr>
        <w:t xml:space="preserve"> %. Разница между средними отметками по району составила -0,4.</w:t>
      </w:r>
    </w:p>
    <w:p w:rsidR="00524253" w:rsidRDefault="00C677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можно считать результаты ВП</w:t>
      </w:r>
      <w:r w:rsidR="0055569A">
        <w:rPr>
          <w:rFonts w:ascii="Times New Roman" w:hAnsi="Times New Roman" w:cs="Times New Roman"/>
          <w:sz w:val="28"/>
          <w:szCs w:val="28"/>
        </w:rPr>
        <w:t>Р в 5-х</w:t>
      </w:r>
      <w:r>
        <w:rPr>
          <w:rFonts w:ascii="Times New Roman" w:hAnsi="Times New Roman" w:cs="Times New Roman"/>
          <w:sz w:val="28"/>
          <w:szCs w:val="28"/>
        </w:rPr>
        <w:t xml:space="preserve"> классе хорошими, а в </w:t>
      </w:r>
      <w:r w:rsidR="0055569A">
        <w:rPr>
          <w:rFonts w:ascii="Times New Roman" w:hAnsi="Times New Roman" w:cs="Times New Roman"/>
          <w:sz w:val="28"/>
          <w:szCs w:val="28"/>
        </w:rPr>
        <w:t xml:space="preserve">6-м и </w:t>
      </w:r>
      <w:r>
        <w:rPr>
          <w:rFonts w:ascii="Times New Roman" w:hAnsi="Times New Roman" w:cs="Times New Roman"/>
          <w:sz w:val="28"/>
          <w:szCs w:val="28"/>
        </w:rPr>
        <w:t>7</w:t>
      </w:r>
      <w:r w:rsidR="0055569A">
        <w:rPr>
          <w:rFonts w:ascii="Times New Roman" w:hAnsi="Times New Roman" w:cs="Times New Roman"/>
          <w:sz w:val="28"/>
          <w:szCs w:val="28"/>
        </w:rPr>
        <w:t>-м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классе</w:t>
      </w:r>
      <w:r w:rsidR="0055569A">
        <w:rPr>
          <w:rFonts w:ascii="Times New Roman" w:hAnsi="Times New Roman" w:cs="Times New Roman"/>
          <w:sz w:val="28"/>
          <w:szCs w:val="28"/>
        </w:rPr>
        <w:t>ах</w:t>
      </w:r>
      <w:proofErr w:type="spellEnd"/>
      <w:r w:rsidR="00555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удовлетворительными. </w:t>
      </w:r>
    </w:p>
    <w:p w:rsidR="00524253" w:rsidRDefault="001372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Подводя</w:t>
      </w:r>
      <w:r w:rsidR="00C677D3">
        <w:rPr>
          <w:rFonts w:ascii="Times New Roman" w:hAnsi="Times New Roman" w:cs="Times New Roman"/>
          <w:sz w:val="28"/>
          <w:szCs w:val="28"/>
        </w:rPr>
        <w:t xml:space="preserve"> итоги ВПР</w:t>
      </w:r>
      <w:r>
        <w:rPr>
          <w:rFonts w:ascii="Times New Roman" w:hAnsi="Times New Roman" w:cs="Times New Roman"/>
          <w:sz w:val="28"/>
          <w:szCs w:val="28"/>
        </w:rPr>
        <w:t xml:space="preserve"> следует отметить,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260">
        <w:rPr>
          <w:rFonts w:ascii="Times New Roman" w:hAnsi="Times New Roman" w:cs="Times New Roman"/>
          <w:sz w:val="28"/>
          <w:szCs w:val="28"/>
        </w:rPr>
        <w:t xml:space="preserve">учителям математики нужно работать над повышением качества знаний по предмету, формировать устойчивый интерес  к изучению математики. Для этого при организации учебных занятий применять исследовательскую деятельность, формировать умение формулировать проблемы, проводить анализ, обобщать материал, развивать мышление. Строить работу по принципу доступности, </w:t>
      </w:r>
      <w:r w:rsidR="009C4B86">
        <w:rPr>
          <w:rFonts w:ascii="Times New Roman" w:hAnsi="Times New Roman" w:cs="Times New Roman"/>
          <w:sz w:val="28"/>
          <w:szCs w:val="28"/>
        </w:rPr>
        <w:t xml:space="preserve">для этого использовать схемы алгоритмы, опорные конспекты, ИКТ. Применять работу в группах, в парах, организовывать смену видов деятельности. Развивать навыки самопроверки, взаимопроверки и </w:t>
      </w:r>
      <w:proofErr w:type="spellStart"/>
      <w:r w:rsidR="009C4B86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="009C4B86">
        <w:rPr>
          <w:rFonts w:ascii="Times New Roman" w:hAnsi="Times New Roman" w:cs="Times New Roman"/>
          <w:sz w:val="28"/>
          <w:szCs w:val="28"/>
        </w:rPr>
        <w:t xml:space="preserve">. </w:t>
      </w:r>
      <w:r w:rsidR="00B90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033" w:rsidRDefault="00B900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заседаниях РМО учителей математики планируется рассмотрение следующих вопросов: </w:t>
      </w:r>
      <w:r w:rsidR="00FC08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8A3" w:rsidRDefault="000B6766" w:rsidP="00FC08A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Пути повышения эффективности работы учителей математики при подготовке учащихся к ВПР и ГИА.</w:t>
      </w:r>
    </w:p>
    <w:p w:rsidR="000B6766" w:rsidRPr="00FC08A3" w:rsidRDefault="00D41383" w:rsidP="00FC08A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подготовки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квсероссийским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проверочным работам по математике в 5-х классах,</w:t>
      </w:r>
    </w:p>
    <w:p w:rsidR="00524253" w:rsidRDefault="005242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4253" w:rsidRDefault="005242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4253" w:rsidRDefault="005242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4253" w:rsidRDefault="005242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4253" w:rsidRDefault="00524253">
      <w:pPr>
        <w:jc w:val="both"/>
      </w:pPr>
    </w:p>
    <w:sectPr w:rsidR="00524253" w:rsidSect="00524253">
      <w:pgSz w:w="11906" w:h="16838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86220"/>
    <w:multiLevelType w:val="hybridMultilevel"/>
    <w:tmpl w:val="8DE89918"/>
    <w:lvl w:ilvl="0" w:tplc="FA52C5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53"/>
    <w:rsid w:val="000729A9"/>
    <w:rsid w:val="000B3281"/>
    <w:rsid w:val="000B6766"/>
    <w:rsid w:val="000D25CD"/>
    <w:rsid w:val="000D79B6"/>
    <w:rsid w:val="001372D1"/>
    <w:rsid w:val="001C7260"/>
    <w:rsid w:val="002B16D8"/>
    <w:rsid w:val="0038644E"/>
    <w:rsid w:val="005012C4"/>
    <w:rsid w:val="00507F84"/>
    <w:rsid w:val="00524253"/>
    <w:rsid w:val="0055569A"/>
    <w:rsid w:val="005D7E1C"/>
    <w:rsid w:val="008174DD"/>
    <w:rsid w:val="00914D60"/>
    <w:rsid w:val="009C4B86"/>
    <w:rsid w:val="00A44A9B"/>
    <w:rsid w:val="00A53CAB"/>
    <w:rsid w:val="00B71EE1"/>
    <w:rsid w:val="00B90033"/>
    <w:rsid w:val="00BE30DB"/>
    <w:rsid w:val="00BF2B77"/>
    <w:rsid w:val="00C677D3"/>
    <w:rsid w:val="00D074BA"/>
    <w:rsid w:val="00D41383"/>
    <w:rsid w:val="00E30B80"/>
    <w:rsid w:val="00E77C51"/>
    <w:rsid w:val="00EE7863"/>
    <w:rsid w:val="00FC08A3"/>
    <w:rsid w:val="00F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A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2425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rsid w:val="00524253"/>
    <w:pPr>
      <w:spacing w:after="140" w:line="288" w:lineRule="auto"/>
    </w:pPr>
  </w:style>
  <w:style w:type="paragraph" w:styleId="a5">
    <w:name w:val="List"/>
    <w:basedOn w:val="a4"/>
    <w:rsid w:val="00524253"/>
    <w:rPr>
      <w:rFonts w:cs="FreeSans"/>
    </w:rPr>
  </w:style>
  <w:style w:type="paragraph" w:customStyle="1" w:styleId="1">
    <w:name w:val="Название объекта1"/>
    <w:basedOn w:val="a"/>
    <w:qFormat/>
    <w:rsid w:val="0052425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qFormat/>
    <w:rsid w:val="00524253"/>
    <w:pPr>
      <w:suppressLineNumbers/>
    </w:pPr>
    <w:rPr>
      <w:rFonts w:cs="FreeSans"/>
    </w:rPr>
  </w:style>
  <w:style w:type="table" w:styleId="a7">
    <w:name w:val="Table Grid"/>
    <w:basedOn w:val="a1"/>
    <w:uiPriority w:val="39"/>
    <w:rsid w:val="00993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A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2425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rsid w:val="00524253"/>
    <w:pPr>
      <w:spacing w:after="140" w:line="288" w:lineRule="auto"/>
    </w:pPr>
  </w:style>
  <w:style w:type="paragraph" w:styleId="a5">
    <w:name w:val="List"/>
    <w:basedOn w:val="a4"/>
    <w:rsid w:val="00524253"/>
    <w:rPr>
      <w:rFonts w:cs="FreeSans"/>
    </w:rPr>
  </w:style>
  <w:style w:type="paragraph" w:customStyle="1" w:styleId="1">
    <w:name w:val="Название объекта1"/>
    <w:basedOn w:val="a"/>
    <w:qFormat/>
    <w:rsid w:val="0052425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qFormat/>
    <w:rsid w:val="00524253"/>
    <w:pPr>
      <w:suppressLineNumbers/>
    </w:pPr>
    <w:rPr>
      <w:rFonts w:cs="FreeSans"/>
    </w:rPr>
  </w:style>
  <w:style w:type="table" w:styleId="a7">
    <w:name w:val="Table Grid"/>
    <w:basedOn w:val="a1"/>
    <w:uiPriority w:val="39"/>
    <w:rsid w:val="00993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English</dc:creator>
  <cp:lastModifiedBy>user</cp:lastModifiedBy>
  <cp:revision>2</cp:revision>
  <dcterms:created xsi:type="dcterms:W3CDTF">2020-03-20T05:04:00Z</dcterms:created>
  <dcterms:modified xsi:type="dcterms:W3CDTF">2020-03-20T05:04:00Z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