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3D" w:rsidRPr="008A0328" w:rsidRDefault="00C0753D" w:rsidP="00C0753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Комитет администрации Третьяковского района по образованию</w:t>
      </w:r>
    </w:p>
    <w:p w:rsidR="00C0753D" w:rsidRPr="008A0328" w:rsidRDefault="00C0753D" w:rsidP="00C0753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C0753D" w:rsidRPr="008A0328" w:rsidRDefault="00C0753D" w:rsidP="00C0753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 Р И К А З</w:t>
      </w:r>
    </w:p>
    <w:p w:rsidR="00C0753D" w:rsidRPr="008A0328" w:rsidRDefault="00C0753D" w:rsidP="00C0753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C0753D" w:rsidRPr="008A0328" w:rsidRDefault="008A66B2" w:rsidP="00C0753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09.01.2020</w:t>
      </w:r>
      <w:r w:rsidR="0039029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г</w:t>
      </w:r>
      <w:r w:rsidR="00C0753D"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.                            с. Староалейское                                               № </w:t>
      </w:r>
      <w:r w:rsidR="0062264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</w:t>
      </w:r>
    </w:p>
    <w:p w:rsidR="00C0753D" w:rsidRPr="008A0328" w:rsidRDefault="00C0753D" w:rsidP="00C0753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A0328">
        <w:rPr>
          <w:rFonts w:ascii="Times New Roman" w:eastAsia="Times New Roman" w:hAnsi="Times New Roman" w:cs="Times New Roman"/>
          <w:color w:val="auto"/>
          <w:lang w:val="ru-RU"/>
        </w:rPr>
        <w:t>О проведении районного</w:t>
      </w:r>
    </w:p>
    <w:p w:rsidR="00C0753D" w:rsidRPr="008A0328" w:rsidRDefault="00C0753D" w:rsidP="00C0753D">
      <w:pPr>
        <w:jc w:val="both"/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конкурса чтецов «Живая классика»</w:t>
      </w:r>
    </w:p>
    <w:p w:rsidR="00C0753D" w:rsidRPr="008A0328" w:rsidRDefault="00C0753D" w:rsidP="00C0753D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C0753D" w:rsidRPr="008A0328" w:rsidRDefault="00C0753D" w:rsidP="00C0753D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   В соответствии с планом работы комитета по образованию, в целях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расширения читательского кругозора детей </w:t>
      </w:r>
    </w:p>
    <w:p w:rsidR="00C0753D" w:rsidRPr="008A0328" w:rsidRDefault="00C0753D" w:rsidP="00C0753D">
      <w:pPr>
        <w:tabs>
          <w:tab w:val="left" w:pos="900"/>
        </w:tabs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ru-RU"/>
        </w:rPr>
      </w:pPr>
      <w:r w:rsidRPr="008A032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ru-RU"/>
        </w:rPr>
        <w:t>п р и к а з ы в а ю:</w:t>
      </w:r>
    </w:p>
    <w:p w:rsidR="00C0753D" w:rsidRPr="00A50438" w:rsidRDefault="00C0753D" w:rsidP="00A50438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8A0328">
        <w:rPr>
          <w:lang w:val="ru-RU"/>
        </w:rPr>
        <w:tab/>
        <w:t>1</w:t>
      </w:r>
      <w:r w:rsidRPr="00A50438">
        <w:rPr>
          <w:rFonts w:ascii="Times New Roman" w:hAnsi="Times New Roman" w:cs="Times New Roman"/>
          <w:sz w:val="26"/>
          <w:szCs w:val="26"/>
          <w:lang w:val="ru-RU"/>
        </w:rPr>
        <w:t xml:space="preserve">. Провести с  </w:t>
      </w:r>
      <w:r w:rsidR="008A66B2">
        <w:rPr>
          <w:rFonts w:ascii="Times New Roman" w:hAnsi="Times New Roman" w:cs="Times New Roman"/>
          <w:sz w:val="26"/>
          <w:szCs w:val="26"/>
          <w:lang w:val="ru-RU"/>
        </w:rPr>
        <w:t>января по март 2020</w:t>
      </w:r>
      <w:r w:rsidR="00CA3F00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253DF4" w:rsidRPr="00A5043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A50438">
        <w:rPr>
          <w:rFonts w:ascii="Times New Roman" w:hAnsi="Times New Roman" w:cs="Times New Roman"/>
          <w:sz w:val="26"/>
          <w:szCs w:val="26"/>
          <w:lang w:val="ru-RU"/>
        </w:rPr>
        <w:t xml:space="preserve">районный конкурс </w:t>
      </w:r>
      <w:r w:rsidR="00876F49" w:rsidRPr="00A50438">
        <w:rPr>
          <w:rFonts w:ascii="Times New Roman" w:hAnsi="Times New Roman" w:cs="Times New Roman"/>
          <w:sz w:val="26"/>
          <w:szCs w:val="26"/>
          <w:lang w:val="ru-RU"/>
        </w:rPr>
        <w:t xml:space="preserve">юных </w:t>
      </w:r>
      <w:r w:rsidRPr="00A50438">
        <w:rPr>
          <w:rFonts w:ascii="Times New Roman" w:hAnsi="Times New Roman" w:cs="Times New Roman"/>
          <w:sz w:val="26"/>
          <w:szCs w:val="26"/>
          <w:lang w:val="ru-RU"/>
        </w:rPr>
        <w:t>чтецов «Живая классика».</w:t>
      </w:r>
    </w:p>
    <w:p w:rsidR="00C0753D" w:rsidRPr="00A50438" w:rsidRDefault="00C0753D" w:rsidP="00C0753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 Утвердить:</w:t>
      </w:r>
    </w:p>
    <w:p w:rsidR="00C0753D" w:rsidRPr="00A50438" w:rsidRDefault="00C0753D" w:rsidP="00C0753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2.1. Положение о районном конкурсе (приложение 1).</w:t>
      </w:r>
    </w:p>
    <w:p w:rsidR="00C0753D" w:rsidRPr="00A50438" w:rsidRDefault="00C0753D" w:rsidP="00C0753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2.2. Состав жюри конкурса (приложение 2).</w:t>
      </w:r>
    </w:p>
    <w:p w:rsidR="00C0753D" w:rsidRPr="008A0328" w:rsidRDefault="00C0753D" w:rsidP="00C0753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 Ответственность за проведение конкурса возложить на</w:t>
      </w: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Шишкину С.С., главного специалиста комитета по образованию.</w:t>
      </w:r>
    </w:p>
    <w:p w:rsidR="00C0753D" w:rsidRPr="008A0328" w:rsidRDefault="00C0753D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C0753D" w:rsidRPr="008A0328" w:rsidRDefault="00C0753D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A032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Председатель комитета по образованию                                              М.Г.Рыжкова</w:t>
      </w:r>
    </w:p>
    <w:p w:rsidR="00C0753D" w:rsidRDefault="00C0753D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B3208E" w:rsidRDefault="00B3208E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8A66B2" w:rsidRDefault="008A66B2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8A66B2" w:rsidRDefault="008A66B2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tbl>
      <w:tblPr>
        <w:tblStyle w:val="1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25"/>
        <w:gridCol w:w="4678"/>
      </w:tblGrid>
      <w:tr w:rsidR="006A46EC" w:rsidRPr="006A46EC" w:rsidTr="00340F8E">
        <w:tc>
          <w:tcPr>
            <w:tcW w:w="4644" w:type="dxa"/>
            <w:hideMark/>
          </w:tcPr>
          <w:p w:rsidR="006A46EC" w:rsidRP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lastRenderedPageBreak/>
              <w:t>Согласовано:</w:t>
            </w:r>
          </w:p>
          <w:p w:rsidR="006A46EC" w:rsidRDefault="00FD18A8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Директор МБУК «Многофункциональный культурный центр» Третьяковского района</w:t>
            </w:r>
          </w:p>
          <w:p w:rsid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__________ </w:t>
            </w:r>
            <w:r w:rsidR="00FD18A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Н.Э. Безбородова</w:t>
            </w:r>
          </w:p>
          <w:p w:rsidR="006A46EC" w:rsidRPr="006A46EC" w:rsidRDefault="008A66B2" w:rsidP="008A66B2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«09</w:t>
            </w:r>
            <w:r w:rsid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» января 20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20</w:t>
            </w:r>
            <w:r w:rsidR="006A46EC"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г.</w:t>
            </w:r>
          </w:p>
        </w:tc>
        <w:tc>
          <w:tcPr>
            <w:tcW w:w="425" w:type="dxa"/>
          </w:tcPr>
          <w:p w:rsidR="006A46EC" w:rsidRP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  <w:hideMark/>
          </w:tcPr>
          <w:p w:rsidR="006A46EC" w:rsidRP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Утверждаю:</w:t>
            </w:r>
          </w:p>
          <w:p w:rsidR="006A46EC" w:rsidRP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Председатель комитета </w:t>
            </w:r>
            <w:r w:rsidR="00FD18A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администрации Третьяковского района</w:t>
            </w:r>
          </w:p>
          <w:p w:rsidR="006A46EC" w:rsidRP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по образованию</w:t>
            </w:r>
          </w:p>
          <w:p w:rsidR="006A46EC" w:rsidRP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6A46EC" w:rsidRPr="006A46EC" w:rsidRDefault="006A46EC" w:rsidP="006A46E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 М.Г. Рыжкова</w:t>
            </w:r>
          </w:p>
          <w:p w:rsidR="006A46EC" w:rsidRPr="006A46EC" w:rsidRDefault="006A46EC" w:rsidP="008A66B2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«</w:t>
            </w:r>
            <w:r w:rsidR="008A66B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09</w:t>
            </w: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января </w:t>
            </w:r>
            <w:r w:rsidR="008A66B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2020</w:t>
            </w:r>
            <w:r w:rsidRPr="006A46E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г.</w:t>
            </w:r>
          </w:p>
        </w:tc>
      </w:tr>
    </w:tbl>
    <w:p w:rsidR="006A46EC" w:rsidRDefault="006A46EC" w:rsidP="00C0753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C0753D" w:rsidRPr="006A46EC" w:rsidRDefault="00C0753D" w:rsidP="00C0753D">
      <w:pPr>
        <w:tabs>
          <w:tab w:val="left" w:pos="540"/>
        </w:tabs>
        <w:jc w:val="right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ar-SA"/>
        </w:rPr>
      </w:pPr>
    </w:p>
    <w:p w:rsidR="00C0753D" w:rsidRPr="00C0753D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</w:pPr>
    </w:p>
    <w:p w:rsidR="00C0753D" w:rsidRPr="00C0753D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</w:pPr>
      <w:r w:rsidRPr="00C075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  <w:t xml:space="preserve">Положение о </w:t>
      </w:r>
      <w:r w:rsidR="00565D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  <w:t>районном конкурсе</w:t>
      </w:r>
      <w:r w:rsidRPr="00C075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  <w:t xml:space="preserve"> юных чтецов </w:t>
      </w:r>
    </w:p>
    <w:p w:rsidR="00C0753D" w:rsidRPr="00C0753D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</w:pPr>
      <w:r w:rsidRPr="00C075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  <w:t xml:space="preserve">«Живая классика» </w:t>
      </w:r>
    </w:p>
    <w:p w:rsidR="00C0753D" w:rsidRPr="00C0753D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</w:pPr>
    </w:p>
    <w:p w:rsidR="00C0753D" w:rsidRPr="00C0753D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</w:pPr>
      <w:r w:rsidRPr="00C075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/>
        </w:rPr>
        <w:t>1. Общие положения</w:t>
      </w:r>
    </w:p>
    <w:p w:rsidR="00390297" w:rsidRDefault="00C0753D" w:rsidP="00C0753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C0753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ab/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1.1. </w:t>
      </w:r>
      <w:r w:rsidR="00565DDC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Районный конкурс чтецов «Живая классика» (в дальнейшем Конкурс) проходит в рамках Всероссийского конкурса юных чтецов «Живая классика». Конкурс проводится комитетом администрации Третьяковского района по образованию совместно с </w:t>
      </w:r>
      <w:r w:rsidR="00FD18A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«Модельной детской биб</w:t>
      </w:r>
      <w:r w:rsidR="00565DDC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лиотекой</w:t>
      </w:r>
      <w:r w:rsidR="00FD18A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»</w:t>
      </w:r>
      <w:r w:rsidR="00511EBC" w:rsidRPr="00511EBC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МБУК «Многофункциональный культурный центр»</w:t>
      </w:r>
      <w:r w:rsidR="00565DDC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.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Конкурс — </w:t>
      </w:r>
      <w:r w:rsidR="00CA3F00" w:rsidRP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соревновательное мероприятие по чтению вслух (декламации) отрывков из прозаических произведений российских и зарубежных писателей. В рамках Конкурса участникам предлагается прочитать вслух на русском языке отрывок из выбранного ими прозаического произведения.</w:t>
      </w:r>
    </w:p>
    <w:p w:rsidR="00CA3F00" w:rsidRPr="00876F49" w:rsidRDefault="00CA3F00" w:rsidP="00C0753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C0753D" w:rsidRPr="00876F49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2. Участие в Конкурсе</w:t>
      </w:r>
    </w:p>
    <w:p w:rsidR="00390297" w:rsidRDefault="00C0753D" w:rsidP="00C0753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  <w:t xml:space="preserve">2.1. Участниками Конкурса могут быть учащиеся </w:t>
      </w:r>
      <w:r w:rsidR="004B1DCF" w:rsidRPr="004B1DCF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5-11 классов учреждений общего и дополнительного образования не старше 17 лет на момент проведения</w:t>
      </w:r>
      <w:r w:rsidR="004B1DCF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конкурса.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Победители </w:t>
      </w:r>
      <w:r w:rsidR="00565DDC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районного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конкурса юных чтецов принимают участие в </w:t>
      </w:r>
      <w:r w:rsidR="00565DDC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региональном этапе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Всероссийско</w:t>
      </w:r>
      <w:r w:rsidR="00565DDC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го конкурса.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</w:r>
    </w:p>
    <w:p w:rsidR="00C0753D" w:rsidRPr="00876F49" w:rsidRDefault="00565DDC" w:rsidP="00C0753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  <w:t>2.2</w:t>
      </w:r>
      <w:r w:rsidR="00C0753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 Участие в Конкурсе является бесплатным.</w:t>
      </w:r>
    </w:p>
    <w:p w:rsidR="00C0753D" w:rsidRPr="00876F49" w:rsidRDefault="00C0753D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C0753D" w:rsidRPr="00876F49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3. Цели и задачи Конкурса</w:t>
      </w:r>
    </w:p>
    <w:p w:rsidR="00CA3F00" w:rsidRPr="00CA3F00" w:rsidRDefault="00CA3F00" w:rsidP="002341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3.1.</w:t>
      </w:r>
      <w:r w:rsidRP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Целью конкурса является повышение интереса к чтению у школьников.</w:t>
      </w:r>
    </w:p>
    <w:p w:rsidR="00CA3F00" w:rsidRPr="00CA3F00" w:rsidRDefault="00CA3F00" w:rsidP="002341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3</w:t>
      </w:r>
      <w:r w:rsidRP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.2. Для реализации этой цели конкурс решает следующие задачи:</w:t>
      </w:r>
    </w:p>
    <w:p w:rsidR="00CA3F00" w:rsidRPr="002341FA" w:rsidRDefault="00CA3F00" w:rsidP="002341FA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2341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развивающие,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:rsidR="00CA3F00" w:rsidRPr="002341FA" w:rsidRDefault="00CA3F00" w:rsidP="002341FA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2341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образовательные, в том числе расширение читательского кругозора детей через знакомство с произведениями русской литературы XVIII-XXI вв.,</w:t>
      </w:r>
    </w:p>
    <w:p w:rsidR="00CA3F00" w:rsidRPr="002341FA" w:rsidRDefault="00CA3F00" w:rsidP="002341FA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2341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с современной русской детской и подростковой литературой, с зарубежной и региональной литературой;</w:t>
      </w:r>
    </w:p>
    <w:p w:rsidR="00CA3F00" w:rsidRPr="002341FA" w:rsidRDefault="00CA3F00" w:rsidP="002341FA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2341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социальные, в том числе поиск и поддержка талантливых детей, создание социального лифта для читающих детей, формирование сообщества читающих детей;</w:t>
      </w:r>
    </w:p>
    <w:p w:rsidR="00CA3F00" w:rsidRPr="002341FA" w:rsidRDefault="00CA3F00" w:rsidP="002341FA">
      <w:pPr>
        <w:pStyle w:val="a7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2341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инфраструктурные, в том числе знакомство школьников с возможностями современных библиотек, создание сетевой среды, пропагандирующей чтение как ценность.</w:t>
      </w:r>
    </w:p>
    <w:p w:rsidR="00CA3F00" w:rsidRDefault="00CA3F00" w:rsidP="00CA3F00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C0753D" w:rsidRPr="00876F49" w:rsidRDefault="00C0753D" w:rsidP="00CA3F0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lastRenderedPageBreak/>
        <w:t>4. Организация и проведение Конкурса</w:t>
      </w:r>
    </w:p>
    <w:p w:rsidR="00565DDC" w:rsidRPr="00876F49" w:rsidRDefault="00C0753D" w:rsidP="00C0753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  <w:t xml:space="preserve">4.1.  Конкурс проводится в несколько туров: </w:t>
      </w:r>
      <w:r w:rsid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классный тур (место проведения – школы),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школьный тур (место проведения — школы); районный тур (место проведения — </w:t>
      </w:r>
      <w:r w:rsidR="00FD18A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«</w:t>
      </w:r>
      <w:r w:rsidR="00876F49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Модельн</w:t>
      </w:r>
      <w:r w:rsid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ая</w:t>
      </w:r>
      <w:r w:rsidR="00876F49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детск</w:t>
      </w:r>
      <w:r w:rsid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ая</w:t>
      </w:r>
      <w:r w:rsidR="00876F49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библиотек</w:t>
      </w:r>
      <w:r w:rsid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а</w:t>
      </w:r>
      <w:r w:rsidR="00FD18A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»МБУК </w:t>
      </w:r>
      <w:r w:rsidR="00FD18A8" w:rsidRPr="00FD18A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«Многофункциональный культурный центр» Третьяковского района</w:t>
      </w:r>
      <w:r w:rsidR="00FD18A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. </w:t>
      </w:r>
    </w:p>
    <w:p w:rsidR="00C0753D" w:rsidRPr="00A50438" w:rsidRDefault="00C0753D" w:rsidP="00C0753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  <w:t>4.</w:t>
      </w:r>
      <w:r w:rsidR="00565DDC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2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. Конкурс проводится для всех желающих </w:t>
      </w:r>
      <w:r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 xml:space="preserve">учащихся </w:t>
      </w:r>
      <w:r w:rsidR="0039029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5-1</w:t>
      </w:r>
      <w:r w:rsidR="00CA3F0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1</w:t>
      </w:r>
      <w:r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 xml:space="preserve"> классо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в без </w:t>
      </w: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предварительного отбора. Отказ школьнику в участии в </w:t>
      </w:r>
      <w:r w:rsid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классном</w:t>
      </w: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этапе Конкурса, а также принудительное привлечение школьника к участию в Конкурсе не допускаются.</w:t>
      </w:r>
    </w:p>
    <w:p w:rsidR="00CA3F00" w:rsidRPr="00CA3F00" w:rsidRDefault="00C0753D" w:rsidP="00CA3F00">
      <w:pPr>
        <w:jc w:val="both"/>
        <w:rPr>
          <w:rFonts w:ascii="Times New Roman" w:hAnsi="Times New Roman" w:cs="Times New Roman"/>
          <w:sz w:val="26"/>
          <w:szCs w:val="26"/>
        </w:rPr>
      </w:pPr>
      <w:r w:rsidRPr="00A5043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</w:r>
      <w:r w:rsidR="00565DDC" w:rsidRP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4</w:t>
      </w:r>
      <w:r w:rsidRP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</w:t>
      </w:r>
      <w:r w:rsidR="00565DDC" w:rsidRP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3</w:t>
      </w:r>
      <w:r w:rsidRPr="00CA3F0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. </w:t>
      </w:r>
      <w:r w:rsidR="00CA3F00" w:rsidRPr="00CA3F00">
        <w:rPr>
          <w:rFonts w:ascii="Times New Roman" w:hAnsi="Times New Roman" w:cs="Times New Roman"/>
          <w:color w:val="2D2D2D"/>
          <w:sz w:val="26"/>
          <w:szCs w:val="26"/>
        </w:rPr>
        <w:t>В ходе конкурсных испытаний участники декламируют отрывки из своих любимых прозаических произведений любых российских или зарубежных авторов XVIII-XX</w:t>
      </w:r>
      <w:r w:rsidR="00CA3F00" w:rsidRPr="00CA3F00">
        <w:rPr>
          <w:rFonts w:ascii="Times New Roman" w:hAnsi="Times New Roman" w:cs="Times New Roman"/>
          <w:color w:val="2D2D2D"/>
          <w:sz w:val="26"/>
          <w:szCs w:val="26"/>
          <w:lang w:val="en-US"/>
        </w:rPr>
        <w:t>I</w:t>
      </w:r>
      <w:r w:rsidR="00CA3F00" w:rsidRPr="00CA3F00">
        <w:rPr>
          <w:rFonts w:ascii="Times New Roman" w:hAnsi="Times New Roman" w:cs="Times New Roman"/>
          <w:color w:val="2D2D2D"/>
          <w:sz w:val="26"/>
          <w:szCs w:val="26"/>
        </w:rPr>
        <w:t xml:space="preserve"> века.</w:t>
      </w:r>
    </w:p>
    <w:p w:rsidR="00CA3F00" w:rsidRPr="00CA3F00" w:rsidRDefault="00CA3F00" w:rsidP="001818FA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A3F00">
        <w:rPr>
          <w:color w:val="2D2D2D"/>
          <w:sz w:val="26"/>
          <w:szCs w:val="26"/>
          <w:lang/>
        </w:rPr>
        <w:t>4.4.</w:t>
      </w:r>
      <w:r w:rsidRPr="00CA3F00">
        <w:rPr>
          <w:color w:val="2D2D2D"/>
          <w:sz w:val="26"/>
          <w:szCs w:val="26"/>
        </w:rPr>
        <w:t>В первом – классном – туре конкурса допускается выразительное чтение выбранного текста по книге или иному источнику. В следующих турах конкурсанты читают текст на память.</w:t>
      </w:r>
    </w:p>
    <w:p w:rsidR="00CA3F00" w:rsidRPr="00CA3F00" w:rsidRDefault="00CA3F00" w:rsidP="001818FA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A3F00">
        <w:rPr>
          <w:color w:val="2D2D2D"/>
          <w:sz w:val="26"/>
          <w:szCs w:val="26"/>
        </w:rPr>
        <w:t xml:space="preserve">4.5. Каждый участник Конкурса выступает самостоятельно и не может прибегать во время выступления к помощи других лиц. </w:t>
      </w:r>
    </w:p>
    <w:p w:rsidR="008A66B2" w:rsidRDefault="00CA3F00" w:rsidP="001818FA">
      <w:pPr>
        <w:pStyle w:val="aa"/>
        <w:spacing w:before="0" w:beforeAutospacing="0" w:after="0" w:afterAutospacing="0"/>
        <w:ind w:firstLine="708"/>
        <w:jc w:val="both"/>
        <w:rPr>
          <w:color w:val="2D2D2D"/>
          <w:sz w:val="26"/>
          <w:szCs w:val="26"/>
        </w:rPr>
      </w:pPr>
      <w:r w:rsidRPr="00CA3F00">
        <w:rPr>
          <w:color w:val="2D2D2D"/>
          <w:sz w:val="26"/>
          <w:szCs w:val="26"/>
        </w:rPr>
        <w:t xml:space="preserve">4.6. </w:t>
      </w:r>
      <w:r w:rsidR="008A66B2">
        <w:rPr>
          <w:color w:val="2D2D2D"/>
          <w:sz w:val="26"/>
          <w:szCs w:val="26"/>
        </w:rPr>
        <w:t>Максимальная п</w:t>
      </w:r>
      <w:r w:rsidRPr="00CA3F00">
        <w:rPr>
          <w:color w:val="2D2D2D"/>
          <w:sz w:val="26"/>
          <w:szCs w:val="26"/>
        </w:rPr>
        <w:t>родолжительность выступления каждого участника —5 минут.</w:t>
      </w:r>
      <w:r w:rsidR="008A66B2">
        <w:rPr>
          <w:color w:val="2D2D2D"/>
          <w:sz w:val="26"/>
          <w:szCs w:val="26"/>
        </w:rPr>
        <w:t xml:space="preserve">Рекомендованная продолжительность 3-4 минуты. При превышении регламента члены жюри имеют право прервать выступление участника. </w:t>
      </w:r>
    </w:p>
    <w:p w:rsidR="00CA3F00" w:rsidRPr="00CA3F00" w:rsidRDefault="00CA3F00" w:rsidP="001818FA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A3F00">
        <w:rPr>
          <w:color w:val="2D2D2D"/>
          <w:sz w:val="26"/>
          <w:szCs w:val="26"/>
        </w:rPr>
        <w:t>4.7. Во время выступления могут быть использованы музыкальное сопровождение, декорации, костюмы. Однако их использование не является преимуществом и не дает дополнительных баллов.</w:t>
      </w:r>
    </w:p>
    <w:p w:rsidR="00CA3F00" w:rsidRPr="00CA3F00" w:rsidRDefault="00CA3F00" w:rsidP="001818FA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A3F00">
        <w:rPr>
          <w:color w:val="2D2D2D"/>
          <w:sz w:val="26"/>
          <w:szCs w:val="26"/>
        </w:rPr>
        <w:t>4.8. Участник Конкурса имеет право выступать в классных, школьных, районных и региональных турах Конкурса как с одним и тем же произведением, так и с разными. Исключением являются выступления в финале и суперфинале, где участник не имеет права менять произведение перед выступлением.</w:t>
      </w:r>
    </w:p>
    <w:p w:rsidR="00C0753D" w:rsidRPr="00CA3F00" w:rsidRDefault="00C0753D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C0753D" w:rsidRPr="00876F49" w:rsidRDefault="00C0753D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5. Правила подачи заявок и предоставления отчетной информации</w:t>
      </w:r>
    </w:p>
    <w:p w:rsidR="00CA3F00" w:rsidRPr="0078402D" w:rsidRDefault="00C0753D" w:rsidP="00CA3F00">
      <w:pPr>
        <w:jc w:val="both"/>
        <w:rPr>
          <w:rFonts w:ascii="Times New Roman" w:hAnsi="Times New Roman" w:cs="Times New Roman"/>
          <w:sz w:val="26"/>
          <w:szCs w:val="26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</w:r>
      <w:r w:rsidR="00A50438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5.1. </w:t>
      </w:r>
      <w:r w:rsidR="00CA3F00" w:rsidRPr="0078402D">
        <w:rPr>
          <w:rFonts w:ascii="Times New Roman" w:hAnsi="Times New Roman" w:cs="Times New Roman"/>
          <w:sz w:val="26"/>
          <w:szCs w:val="26"/>
        </w:rPr>
        <w:t>Обязательным условием участия в конкурсе является регистрация участника на официальном сайте конкурса www.youngreaders.ru . Заявки на участие в конкурсе подаются только через официальный сайт Конкурса www.youngreaders.ru. Участник конкурса может зарегистрироваться только от одного учреждения (школа/учреждение дополнительного образования).</w:t>
      </w:r>
    </w:p>
    <w:p w:rsidR="00CA3F00" w:rsidRPr="0078402D" w:rsidRDefault="0078402D" w:rsidP="001818F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02D">
        <w:rPr>
          <w:rFonts w:ascii="Times New Roman" w:hAnsi="Times New Roman" w:cs="Times New Roman"/>
          <w:sz w:val="26"/>
          <w:szCs w:val="26"/>
          <w:lang w:val="ru-RU"/>
        </w:rPr>
        <w:t>5.2.</w:t>
      </w:r>
      <w:r w:rsidR="00CA3F00" w:rsidRPr="0078402D">
        <w:rPr>
          <w:rFonts w:ascii="Times New Roman" w:hAnsi="Times New Roman" w:cs="Times New Roman"/>
          <w:sz w:val="26"/>
          <w:szCs w:val="26"/>
        </w:rPr>
        <w:t xml:space="preserve"> Конкурсанты, не прошедшие регистрацию на сайте, к участию в Конкурсе не допускаются.</w:t>
      </w:r>
    </w:p>
    <w:p w:rsidR="00CA3F00" w:rsidRPr="0078402D" w:rsidRDefault="0078402D" w:rsidP="001818F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02D">
        <w:rPr>
          <w:rFonts w:ascii="Times New Roman" w:hAnsi="Times New Roman" w:cs="Times New Roman"/>
          <w:sz w:val="26"/>
          <w:szCs w:val="26"/>
          <w:lang w:val="ru-RU"/>
        </w:rPr>
        <w:t>5.3.</w:t>
      </w:r>
      <w:r w:rsidR="00CA3F00" w:rsidRPr="0078402D">
        <w:rPr>
          <w:rFonts w:ascii="Times New Roman" w:hAnsi="Times New Roman" w:cs="Times New Roman"/>
          <w:sz w:val="26"/>
          <w:szCs w:val="26"/>
        </w:rPr>
        <w:t xml:space="preserve"> Регистрацию для участия в Конкурсе может пройти как участник, так и законный представитель участника (родители, усыновители, опекуны и попечители, представители таких учреждений, как детский дом, дом для инвалидов, представители органов опеки и попечительства).</w:t>
      </w:r>
    </w:p>
    <w:p w:rsidR="00CA3F00" w:rsidRPr="0078402D" w:rsidRDefault="0078402D" w:rsidP="001818F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02D">
        <w:rPr>
          <w:rFonts w:ascii="Times New Roman" w:hAnsi="Times New Roman" w:cs="Times New Roman"/>
          <w:sz w:val="26"/>
          <w:szCs w:val="26"/>
          <w:lang w:val="ru-RU"/>
        </w:rPr>
        <w:t>5.4.</w:t>
      </w:r>
      <w:r w:rsidR="00CA3F00" w:rsidRPr="0078402D">
        <w:rPr>
          <w:rFonts w:ascii="Times New Roman" w:hAnsi="Times New Roman" w:cs="Times New Roman"/>
          <w:sz w:val="26"/>
          <w:szCs w:val="26"/>
        </w:rPr>
        <w:t xml:space="preserve"> Для получения оперативной информации о ходе Конкурса участникам рекомендуется зарегистрироваться в официальном сообществе Конкурса: http://vk.com/young_readers</w:t>
      </w:r>
    </w:p>
    <w:p w:rsidR="00790828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hAnsi="Times New Roman" w:cs="Times New Roman"/>
          <w:sz w:val="26"/>
          <w:szCs w:val="26"/>
          <w:lang w:val="ru-RU"/>
        </w:rPr>
        <w:t>5.5</w:t>
      </w:r>
      <w:r w:rsidR="00CA3F00" w:rsidRPr="0078402D">
        <w:rPr>
          <w:rFonts w:ascii="Times New Roman" w:hAnsi="Times New Roman" w:cs="Times New Roman"/>
          <w:sz w:val="26"/>
          <w:szCs w:val="26"/>
        </w:rPr>
        <w:t>. Регистрацию на сайте должны пройти как участники, так и ответственные за его проведение в каждом из туров – в классе, школе/учреждении дополнительного образования, районе и регионе.</w:t>
      </w:r>
      <w:r w:rsidR="00790828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</w:r>
    </w:p>
    <w:p w:rsidR="0078402D" w:rsidRDefault="0078402D" w:rsidP="00CA3F00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511EBC" w:rsidRDefault="00511EBC" w:rsidP="00CA3F00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622645" w:rsidRDefault="00622645" w:rsidP="00CA3F00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622645" w:rsidRPr="0078402D" w:rsidRDefault="00622645" w:rsidP="00CA3F00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790828" w:rsidRDefault="00790828" w:rsidP="00790828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ar-SA"/>
        </w:rPr>
      </w:pPr>
      <w:r w:rsidRPr="00790828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ar-SA"/>
        </w:rPr>
        <w:t>6. Регламент проведения этапов конкурса</w:t>
      </w:r>
    </w:p>
    <w:p w:rsidR="0078402D" w:rsidRPr="0078402D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</w:t>
      </w:r>
      <w:r w:rsidR="001818FA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1.</w:t>
      </w:r>
      <w:r w:rsidRPr="0078402D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val="ru-RU"/>
        </w:rPr>
        <w:t>Первый тур (классный)</w:t>
      </w: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 проводится среди участников одного класса. </w:t>
      </w:r>
    </w:p>
    <w:p w:rsidR="0078402D" w:rsidRPr="0078402D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6.1</w:t>
      </w:r>
      <w:r w:rsidR="001818FA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.1</w:t>
      </w: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 Организатором классного тура может выступить учитель русского языка и литературы, классный руководитель, педагог дополнительного образования. </w:t>
      </w:r>
    </w:p>
    <w:p w:rsidR="0078402D" w:rsidRPr="0078402D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</w:t>
      </w:r>
      <w:r w:rsidR="001818FA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1.</w:t>
      </w: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2. На классном этапе организатор предлагает каждому из учеников самостоятельно выбрать книгу, которая произвела самое сильное впечатление (критерии выбора – интерес к проблематике, яркое впечатление, близкие мысли и переживания автора и героев). Выбранные участниками книги не должны повторяться. </w:t>
      </w:r>
    </w:p>
    <w:p w:rsidR="0078402D" w:rsidRPr="0078402D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</w:t>
      </w:r>
      <w:r w:rsidR="001818FA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.1</w:t>
      </w: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.3. В течение месяца учитель может предлагать детям обменяться книгами, изменить первоначально выбранное произведение. Затем организатор проводит обсуждение и выясняет, какие книги и почему выбрали ученики. Этот этап важен как возможность вовлечь в дискуссию о литературе и чтении не читающих детей. Желающие могут посоревноваться в чтении отрывков из своих любимых книг (на классном этапе можно читать как по книге, так и на память).</w:t>
      </w:r>
    </w:p>
    <w:p w:rsidR="0078402D" w:rsidRPr="0078402D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</w:t>
      </w:r>
      <w:r w:rsidR="001818FA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.1</w:t>
      </w: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.4. Организатор классного тура должен оповестить будущих участников о необходимости зарегистрироваться на сайте </w:t>
      </w:r>
      <w:hyperlink r:id="rId5" w:history="1">
        <w:r w:rsidRPr="007840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www.youngreaders.ru</w:t>
        </w:r>
      </w:hyperlink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 </w:t>
      </w:r>
    </w:p>
    <w:p w:rsidR="0078402D" w:rsidRPr="0078402D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</w:t>
      </w:r>
      <w:r w:rsidR="001818FA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.1</w:t>
      </w: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.5. Отчет о проведении классного тура Конкурса (имена победителей и названия произведений) должен быть размещен на странице класса на сайте </w:t>
      </w:r>
      <w:hyperlink r:id="rId6" w:history="1">
        <w:r w:rsidRPr="007840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www.youngreaders.ru</w:t>
        </w:r>
      </w:hyperlink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 </w:t>
      </w:r>
      <w:r w:rsidR="005D1E5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до 15.02.2020</w:t>
      </w:r>
      <w:r w:rsidR="006A46EC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г.</w:t>
      </w:r>
    </w:p>
    <w:p w:rsidR="0078402D" w:rsidRPr="0078402D" w:rsidRDefault="0078402D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</w:t>
      </w:r>
      <w:r w:rsidR="001818FA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.1</w:t>
      </w:r>
      <w:r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.6. Три победителя классного тура становятся участниками школьного тура. 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6.2.</w:t>
      </w:r>
      <w:r w:rsidR="0078402D" w:rsidRPr="0078402D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val="ru-RU"/>
        </w:rPr>
        <w:t>Второй тур (школьный)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 проводится среди конкурсантов учреждений общего или дополнительного образования.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6.2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.1. В этом туре конкурса принимают участие по три победителя от каждого класса. 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6.2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.2. Ответственным за проведение Конкурса в школе/учреждении дополнительного образования может быть директор, его заместитель, учитель, методист или библиотекарь. От одной школы/учреждения дополнительного образования может быть назначен только один ответственный за проведение Конкурса.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6.2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.3. Участники школьного тура читают выбранный текст наизусть.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6.2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.4. Три победителя школьного тура становятся участниками районного тура.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6.2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.5. Отчет о проведении школьного тура Конкурса (имена победителей и названия произведений) должен быть размещен на странице школы на сайте www.youngreaders.ru </w:t>
      </w:r>
      <w:r w:rsidR="005D1E5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до 28.02.2020</w:t>
      </w:r>
      <w:r w:rsidR="006A46EC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г.  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Размещение отчета является условием участия в районном туре Конкурса. Фотографии с конкурсного мероприятия размещаются на сайте по желанию ответственного за проведение школьного тура.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6.3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 Ответственным за проведение </w:t>
      </w:r>
      <w:r w:rsidR="0078402D" w:rsidRPr="0078402D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val="ru-RU"/>
        </w:rPr>
        <w:t>третьего –районного / муниципального тура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 Конкурса выступает представитель библиотеки  и/или комитета по образованию.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6.3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.1. Региональный куратор предоставляет в Оргкомитет списки библиотек, культурных центров и муниципальных учреждений дополнительного образования, участвующих в районном этапе Конкурса, а также контактную информацию координаторов районного этапа Конкурса (телефон и </w:t>
      </w:r>
      <w:proofErr w:type="spellStart"/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e-mail</w:t>
      </w:r>
      <w:proofErr w:type="spellEnd"/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 координатора). Списки 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lastRenderedPageBreak/>
        <w:t xml:space="preserve">мест проведения районных этапов Конкурса по каждому региону размещаются членами Оргкомитета на официальном сайте Конкурса </w:t>
      </w:r>
      <w:hyperlink r:id="rId7" w:history="1">
        <w:r w:rsidR="0078402D" w:rsidRPr="007840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www.youngreaders.ru</w:t>
        </w:r>
      </w:hyperlink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 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6.3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.2. Районный тур конкурса может проводиться как без учета возраста участников, так и по возрастным группам. Решение о выделении возрастных групп принимается организаторами районного тура. </w:t>
      </w:r>
    </w:p>
    <w:p w:rsidR="0078402D" w:rsidRP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6.3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.3. Координатор районного тура Конкурса регистрируется на сайте www.youngreaders.ru. Координатор районного/муниципального этапа Конкурса может добавлять на страницу новости, фотографии, имена победителей, список участников Конкурса и названия выбранных участниками произведений.</w:t>
      </w:r>
    </w:p>
    <w:p w:rsidR="0078402D" w:rsidRDefault="001818FA" w:rsidP="001818FA">
      <w:pPr>
        <w:ind w:firstLine="708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6.3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.4. Отчет о проведении районного этапа Конкурса (имена победителей, название произведений) должен быть размещен на странице библиотеки или культурного центра, а также на сайте </w:t>
      </w:r>
      <w:hyperlink r:id="rId8" w:history="1">
        <w:r w:rsidR="0078402D" w:rsidRPr="007840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/>
          </w:rPr>
          <w:t>www.youngreaders.ru</w:t>
        </w:r>
      </w:hyperlink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>.</w:t>
      </w:r>
      <w:r w:rsidR="006A46EC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 До 20.03.2019г.</w:t>
      </w:r>
      <w:r w:rsidR="0078402D" w:rsidRPr="0078402D">
        <w:rPr>
          <w:rFonts w:ascii="Times New Roman" w:eastAsia="Times New Roman" w:hAnsi="Times New Roman" w:cs="Times New Roman"/>
          <w:color w:val="2D2D2D"/>
          <w:sz w:val="26"/>
          <w:szCs w:val="26"/>
          <w:lang w:val="ru-RU"/>
        </w:rPr>
        <w:t xml:space="preserve"> Размещение отчета является условием участия в региональном туре Конкурса. Фотографии размещаются на сайте по желанию ответственного за проведение районного тура.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C0753D" w:rsidRPr="00876F49" w:rsidRDefault="009E0920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7</w:t>
      </w:r>
      <w:r w:rsidR="00C0753D"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. Сроки и этапы проведения Конкурса</w:t>
      </w:r>
    </w:p>
    <w:p w:rsidR="001818FA" w:rsidRDefault="001818FA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Классный тур – с 01 февраля </w:t>
      </w:r>
      <w:r w:rsidR="005D1E5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по 15 февраля  2020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года</w:t>
      </w:r>
    </w:p>
    <w:p w:rsidR="00C0753D" w:rsidRPr="00876F49" w:rsidRDefault="00C0753D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Школьный тур </w:t>
      </w:r>
      <w:r w:rsidR="001818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– с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1</w:t>
      </w:r>
      <w:r w:rsidR="001818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5</w:t>
      </w:r>
      <w:r w:rsidR="009E092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февраля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по </w:t>
      </w:r>
      <w:r w:rsidR="00BB5304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28 февраля</w:t>
      </w:r>
      <w:r w:rsidR="005D1E5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2020</w:t>
      </w:r>
      <w:r w:rsidR="009E092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года</w:t>
      </w:r>
    </w:p>
    <w:p w:rsidR="00C0753D" w:rsidRPr="00876F49" w:rsidRDefault="00C0753D" w:rsidP="00C0753D">
      <w:pP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Районный тур — </w:t>
      </w:r>
      <w:r w:rsidR="00BB5304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с </w:t>
      </w:r>
      <w:r w:rsidR="001818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01</w:t>
      </w:r>
      <w:r w:rsidR="00BB5304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марта по </w:t>
      </w:r>
      <w:r w:rsidR="001818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20 </w:t>
      </w:r>
      <w:r w:rsidR="005D1E5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марта 2020</w:t>
      </w:r>
      <w:r w:rsidR="009E092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года</w:t>
      </w:r>
      <w:r w:rsidR="004809D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</w:t>
      </w:r>
    </w:p>
    <w:p w:rsidR="006A46EC" w:rsidRDefault="006A46EC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</w:p>
    <w:p w:rsidR="00C0753D" w:rsidRPr="00876F49" w:rsidRDefault="009E0920" w:rsidP="00C0753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8</w:t>
      </w:r>
      <w:r w:rsidR="00C0753D"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. Оценка выступлений</w:t>
      </w:r>
    </w:p>
    <w:p w:rsidR="0078402D" w:rsidRPr="0078402D" w:rsidRDefault="0078402D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8.</w:t>
      </w: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Выступление участников оценивается по следующим критериям:</w:t>
      </w:r>
    </w:p>
    <w:p w:rsidR="0078402D" w:rsidRPr="00622645" w:rsidRDefault="0078402D" w:rsidP="006A46EC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 w:eastAsia="ar-SA"/>
        </w:rPr>
      </w:pPr>
      <w:r w:rsidRPr="00622645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 w:eastAsia="ar-SA"/>
        </w:rPr>
        <w:t>8.1. Выбор текста произведения</w:t>
      </w:r>
    </w:p>
    <w:p w:rsidR="005D1E5D" w:rsidRDefault="0078402D" w:rsidP="005D1E5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</w:t>
      </w: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.1.1. </w:t>
      </w:r>
      <w:r w:rsidR="005D1E5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Произведение не входящее в список часто исполняемых</w:t>
      </w:r>
      <w:r w:rsidR="005D1E5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, </w:t>
      </w:r>
      <w:r w:rsidR="005D1E5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оценивается в </w:t>
      </w:r>
      <w:r w:rsidR="005D1E5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5</w:t>
      </w:r>
      <w:r w:rsidR="005D1E5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баллов.</w:t>
      </w:r>
    </w:p>
    <w:p w:rsidR="0078402D" w:rsidRPr="0078402D" w:rsidRDefault="005D1E5D" w:rsidP="005D1E5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8.1.2.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Произведение, входящее в список часто исполняемых произведений, оценивается в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4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балл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а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.Произведения, входящие в список часто исполня</w:t>
      </w:r>
      <w:r w:rsidR="002341FA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емых, представлены в Приложении</w:t>
      </w:r>
      <w:r w:rsidR="006A46EC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3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</w:t>
      </w:r>
    </w:p>
    <w:p w:rsidR="005D1E5D" w:rsidRDefault="002341FA" w:rsidP="005D1E5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.1.</w:t>
      </w:r>
      <w:r w:rsidR="005D1E5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3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. </w:t>
      </w:r>
      <w:r w:rsidR="005D1E5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Произведение, призывающее к жестокости, содержащие нецензурную лексику, оценивается в 0 баллов.</w:t>
      </w:r>
    </w:p>
    <w:p w:rsidR="005D1E5D" w:rsidRDefault="005D1E5D" w:rsidP="005D1E5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8.1.4. Соответствие произведения возрасту чтеца: соответствует возрасту – 1 балл, не соответствует возрасту – 0 баллов.</w:t>
      </w:r>
    </w:p>
    <w:p w:rsidR="0078402D" w:rsidRPr="0078402D" w:rsidRDefault="0078402D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Максимальное количество баллов по критерию «Выбор текста произведения» – </w:t>
      </w:r>
      <w:r w:rsidR="005D1E5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6</w:t>
      </w: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баллов.</w:t>
      </w:r>
    </w:p>
    <w:p w:rsidR="0078402D" w:rsidRPr="00622645" w:rsidRDefault="002341FA" w:rsidP="006A46EC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 w:eastAsia="ar-SA"/>
        </w:rPr>
      </w:pPr>
      <w:r w:rsidRPr="00622645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 w:eastAsia="ar-SA"/>
        </w:rPr>
        <w:t>8</w:t>
      </w:r>
      <w:r w:rsidR="0078402D" w:rsidRPr="00622645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 w:eastAsia="ar-SA"/>
        </w:rPr>
        <w:t>.2. Способность оказывать эстетическое, интеллектуальное и эмоциональное воздействие на слушателей:</w:t>
      </w:r>
    </w:p>
    <w:p w:rsidR="0078402D" w:rsidRPr="0078402D" w:rsidRDefault="002341FA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.2.1. Чтецу удалось рассказать историю так, чтобы слушатель (член жюри) понял ее – оценивается по шкале от 0 до 5-ти баллов.</w:t>
      </w:r>
    </w:p>
    <w:p w:rsidR="0078402D" w:rsidRPr="0078402D" w:rsidRDefault="002341FA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.2.2. Чтецу удалось эмоционально вовлечь слушателя (члена жюри): заставить задуматься, смеяться, сопереживать – оценивается по шкале от 0 до 5-ти баллов.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Максимальное количество баллов по данному критерию – 10 баллов.</w:t>
      </w:r>
    </w:p>
    <w:p w:rsidR="0078402D" w:rsidRPr="00622645" w:rsidRDefault="002341FA" w:rsidP="006A46EC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 w:eastAsia="ar-SA"/>
        </w:rPr>
      </w:pPr>
      <w:r w:rsidRPr="00622645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 w:eastAsia="ar-SA"/>
        </w:rPr>
        <w:t>8</w:t>
      </w:r>
      <w:r w:rsidR="0078402D" w:rsidRPr="00622645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 w:eastAsia="ar-SA"/>
        </w:rPr>
        <w:t>.3. Грамотная речь.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произведения). Оценивается от 0 до 5-ти баллов.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Максимальное количество баллов по данному критерию – 5 баллов.</w:t>
      </w:r>
    </w:p>
    <w:p w:rsidR="0078402D" w:rsidRPr="00622645" w:rsidRDefault="002341FA" w:rsidP="006A46EC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 w:eastAsia="ar-SA"/>
        </w:rPr>
      </w:pPr>
      <w:r w:rsidRPr="00622645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 w:eastAsia="ar-SA"/>
        </w:rPr>
        <w:t>8</w:t>
      </w:r>
      <w:r w:rsidR="0078402D" w:rsidRPr="00622645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 w:eastAsia="ar-SA"/>
        </w:rPr>
        <w:t>.4. Дикция, расстановка логических ударений, пауз.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lastRenderedPageBreak/>
        <w:t>Выразительность дикции, четкое произнесение звуков в соответствии с фонетическими нормами языка. Оценивается от 0 до 5-ти баллов.</w:t>
      </w:r>
    </w:p>
    <w:p w:rsidR="0078402D" w:rsidRPr="0078402D" w:rsidRDefault="0078402D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Максимальное количество баллов по данному критерию – 5 баллов.</w:t>
      </w:r>
    </w:p>
    <w:p w:rsidR="002341FA" w:rsidRDefault="002341FA" w:rsidP="006A46E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8.</w:t>
      </w:r>
      <w:r w:rsidR="006A46EC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5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. Максимальное количество баллов по всем критериям оценки – </w:t>
      </w:r>
      <w:r w:rsidR="00622645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26 </w:t>
      </w:r>
      <w:r w:rsidR="0078402D" w:rsidRPr="0078402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баллов.</w:t>
      </w:r>
    </w:p>
    <w:p w:rsidR="002341FA" w:rsidRDefault="002341FA" w:rsidP="0078402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C0753D" w:rsidRDefault="009E0920" w:rsidP="002341F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9</w:t>
      </w:r>
      <w:r w:rsidR="00C0753D" w:rsidRPr="00876F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 w:eastAsia="ar-SA"/>
        </w:rPr>
        <w:t>. Награждение</w:t>
      </w:r>
    </w:p>
    <w:p w:rsidR="009E0920" w:rsidRDefault="009E0920" w:rsidP="00FD18A8">
      <w:pPr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ar-SA"/>
        </w:rPr>
        <w:tab/>
        <w:t xml:space="preserve">9.1. Решение о делении участников на возрастные группы школа принимает по собственному усмотрению. </w:t>
      </w:r>
    </w:p>
    <w:p w:rsidR="006A46EC" w:rsidRDefault="006A46EC" w:rsidP="00FD18A8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ar-SA"/>
        </w:rPr>
        <w:tab/>
      </w:r>
      <w:r w:rsidR="009E092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9</w:t>
      </w:r>
      <w:r w:rsidR="00C0753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</w:t>
      </w:r>
      <w:r w:rsidR="009E092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2</w:t>
      </w:r>
      <w:r w:rsidR="00C0753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. </w:t>
      </w:r>
      <w:r w:rsidRPr="006A46EC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Победителями классного тура Конкурса считаются три участника, набравшие наибольшее количество баллов. Они награждаются дипломом «Победитель классного тура Всероссийского конкурса юных чтецов «Живая классика»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 Победители школьного тура становятся участниками школьного тура конкурса.</w:t>
      </w:r>
    </w:p>
    <w:p w:rsidR="00C0753D" w:rsidRPr="00876F49" w:rsidRDefault="006A46EC" w:rsidP="00FD18A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9.3.</w:t>
      </w:r>
      <w:r w:rsidR="00C0753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Победителями школьного этапа Конкурса считаются 3 участника, набравшие наибольшее количество баллов. Они награждаются дипломом «Победителя школьного этапа Всероссийского Конкурса чтецов «Живая классика» (образец диплома размещен на сайте</w:t>
      </w:r>
      <w:r w:rsidR="004809D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). </w:t>
      </w:r>
      <w:r w:rsidR="00C0753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Победители школьного этапа становятся участниками районного тура Конкурса.</w:t>
      </w:r>
    </w:p>
    <w:p w:rsidR="00C0753D" w:rsidRPr="00876F49" w:rsidRDefault="00C0753D" w:rsidP="00FD18A8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ab/>
      </w:r>
      <w:r w:rsidR="009E092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9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</w:t>
      </w:r>
      <w:r w:rsidR="006A46EC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4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>. Победителями районного этапа Конкурса считаются 3 участника, набравшие наибольшее количество баллов. Они награждаются дипломом «Победителя районного этапа Всероссийского Конкурса юных чтецов «Живая классика»(образец диплома размещен на сайте)</w:t>
      </w:r>
      <w:r w:rsidR="004809DD"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. </w:t>
      </w:r>
      <w:r w:rsidRPr="00876F4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  <w:t xml:space="preserve"> Победители районного этапа становятся участниками регионального этапа Конкурса.</w:t>
      </w:r>
    </w:p>
    <w:p w:rsidR="004809DD" w:rsidRPr="00876F49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4809DD" w:rsidRPr="00876F49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4809DD" w:rsidRPr="00876F49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4809DD" w:rsidRPr="00876F49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4809DD" w:rsidRPr="00876F49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p w:rsidR="004809DD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4809DD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876F49" w:rsidRDefault="00876F49" w:rsidP="004809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FD18A8" w:rsidRDefault="00FD18A8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FD18A8" w:rsidRDefault="00FD18A8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FD18A8" w:rsidRDefault="00FD18A8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FD18A8" w:rsidRDefault="00FD18A8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FD18A8" w:rsidRDefault="00FD18A8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FD18A8" w:rsidRDefault="00FD18A8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FD18A8" w:rsidRDefault="00FD18A8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622645" w:rsidRDefault="00622645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622645" w:rsidRDefault="00622645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622645" w:rsidRDefault="00622645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622645" w:rsidRDefault="00622645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622645" w:rsidRDefault="00622645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622645" w:rsidRDefault="00622645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622645" w:rsidRDefault="00622645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622645" w:rsidRDefault="00622645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622645" w:rsidRDefault="00622645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622645" w:rsidRDefault="00622645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622645" w:rsidRDefault="00622645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622645" w:rsidRDefault="00622645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FC196F" w:rsidRDefault="00FC196F" w:rsidP="00FC196F">
      <w:pPr>
        <w:spacing w:line="302" w:lineRule="exact"/>
        <w:ind w:right="30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  <w:t>Приложение 2</w:t>
      </w:r>
    </w:p>
    <w:p w:rsidR="004809DD" w:rsidRPr="004809DD" w:rsidRDefault="004809DD" w:rsidP="004809DD">
      <w:pPr>
        <w:spacing w:line="302" w:lineRule="exact"/>
        <w:ind w:right="30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  <w:r w:rsidRPr="004809D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  <w:t>Состав</w:t>
      </w:r>
    </w:p>
    <w:p w:rsidR="004809DD" w:rsidRPr="004809DD" w:rsidRDefault="004809DD" w:rsidP="004809DD">
      <w:pPr>
        <w:spacing w:line="302" w:lineRule="exact"/>
        <w:ind w:right="30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  <w:r w:rsidRPr="004809DD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  <w:t>жюри по подведению итогов районного конкурса чтецов «Живая классика»</w:t>
      </w:r>
    </w:p>
    <w:p w:rsidR="004809DD" w:rsidRPr="004809DD" w:rsidRDefault="004809DD" w:rsidP="004809DD">
      <w:pPr>
        <w:spacing w:line="302" w:lineRule="exact"/>
        <w:ind w:right="30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/>
        </w:rPr>
      </w:pPr>
    </w:p>
    <w:p w:rsidR="004809DD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4809DD" w:rsidRDefault="004809DD" w:rsidP="004809DD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3298"/>
        <w:gridCol w:w="5898"/>
      </w:tblGrid>
      <w:tr w:rsidR="004809DD" w:rsidRPr="000161EC" w:rsidTr="004809DD">
        <w:trPr>
          <w:trHeight w:val="403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9DD" w:rsidRPr="000161EC" w:rsidRDefault="004809DD" w:rsidP="004809DD">
            <w:pPr>
              <w:pStyle w:val="20"/>
              <w:shd w:val="clear" w:color="auto" w:fill="auto"/>
              <w:spacing w:before="0" w:after="0" w:line="240" w:lineRule="auto"/>
              <w:ind w:left="16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 xml:space="preserve">Председатель </w:t>
            </w:r>
          </w:p>
        </w:tc>
      </w:tr>
      <w:tr w:rsidR="004809DD" w:rsidRPr="000161EC" w:rsidTr="004809DD">
        <w:trPr>
          <w:trHeight w:val="5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9DD" w:rsidRPr="000161EC" w:rsidRDefault="004809DD" w:rsidP="004809DD">
            <w:pPr>
              <w:pStyle w:val="1"/>
              <w:shd w:val="clear" w:color="auto" w:fill="auto"/>
              <w:spacing w:after="0" w:line="240" w:lineRule="auto"/>
              <w:ind w:left="24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9DD" w:rsidRPr="000161EC" w:rsidRDefault="004809DD" w:rsidP="004809DD">
            <w:pPr>
              <w:pStyle w:val="1"/>
              <w:shd w:val="clear" w:color="auto" w:fill="auto"/>
              <w:spacing w:before="60" w:after="0" w:line="240" w:lineRule="auto"/>
              <w:ind w:left="12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Рыжкова Марина Геннадьевна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9DD" w:rsidRPr="000161EC" w:rsidRDefault="004809DD" w:rsidP="004809DD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председатель комитета по образованию</w:t>
            </w:r>
          </w:p>
        </w:tc>
      </w:tr>
      <w:tr w:rsidR="004809DD" w:rsidRPr="000161EC" w:rsidTr="004809DD">
        <w:trPr>
          <w:trHeight w:val="418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9DD" w:rsidRPr="000161EC" w:rsidRDefault="004809DD" w:rsidP="004809DD">
            <w:pPr>
              <w:pStyle w:val="20"/>
              <w:shd w:val="clear" w:color="auto" w:fill="auto"/>
              <w:spacing w:before="0" w:after="0" w:line="240" w:lineRule="auto"/>
              <w:ind w:left="16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 xml:space="preserve">Заместитель председателя </w:t>
            </w:r>
          </w:p>
        </w:tc>
      </w:tr>
      <w:tr w:rsidR="00FD18A8" w:rsidRPr="000161EC" w:rsidTr="004809DD">
        <w:trPr>
          <w:trHeight w:val="6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4809DD">
            <w:pPr>
              <w:pStyle w:val="1"/>
              <w:shd w:val="clear" w:color="auto" w:fill="auto"/>
              <w:spacing w:after="0" w:line="240" w:lineRule="auto"/>
              <w:ind w:left="24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744106">
            <w:pPr>
              <w:pStyle w:val="1"/>
              <w:spacing w:before="60" w:after="0" w:line="240" w:lineRule="auto"/>
              <w:ind w:left="12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Безбородова Надежда Эдуардовна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FD18A8">
            <w:pPr>
              <w:pStyle w:val="1"/>
              <w:shd w:val="clear" w:color="auto" w:fill="auto"/>
              <w:spacing w:after="0"/>
              <w:ind w:left="12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 xml:space="preserve">МБУК </w:t>
            </w:r>
            <w:r w:rsidRPr="00FD18A8">
              <w:rPr>
                <w:sz w:val="26"/>
                <w:szCs w:val="26"/>
              </w:rPr>
              <w:t>«Многофункциональный культурный центр» Третьяковского района</w:t>
            </w:r>
          </w:p>
        </w:tc>
      </w:tr>
      <w:tr w:rsidR="00FD18A8" w:rsidRPr="000161EC" w:rsidTr="004809DD">
        <w:trPr>
          <w:trHeight w:val="466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4809DD">
            <w:pPr>
              <w:pStyle w:val="20"/>
              <w:shd w:val="clear" w:color="auto" w:fill="auto"/>
              <w:spacing w:before="0" w:after="0" w:line="240" w:lineRule="auto"/>
              <w:ind w:left="16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Члены жюри:</w:t>
            </w:r>
          </w:p>
        </w:tc>
      </w:tr>
      <w:tr w:rsidR="00FD18A8" w:rsidRPr="000161EC" w:rsidTr="004809DD">
        <w:trPr>
          <w:trHeight w:val="6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4809DD">
            <w:pPr>
              <w:pStyle w:val="1"/>
              <w:shd w:val="clear" w:color="auto" w:fill="auto"/>
              <w:spacing w:after="0" w:line="240" w:lineRule="auto"/>
              <w:ind w:left="24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4809DD">
            <w:pPr>
              <w:pStyle w:val="1"/>
              <w:shd w:val="clear" w:color="auto" w:fill="auto"/>
              <w:spacing w:after="0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Южанина Галина Александровна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FD18A8">
            <w:pPr>
              <w:pStyle w:val="1"/>
              <w:shd w:val="clear" w:color="auto" w:fill="auto"/>
              <w:spacing w:after="0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по работе с детьми  «Модельная детская</w:t>
            </w:r>
            <w:r w:rsidRPr="004809DD">
              <w:rPr>
                <w:sz w:val="26"/>
                <w:szCs w:val="26"/>
              </w:rPr>
              <w:t xml:space="preserve"> библиотек</w:t>
            </w:r>
            <w:r>
              <w:rPr>
                <w:sz w:val="26"/>
                <w:szCs w:val="26"/>
              </w:rPr>
              <w:t xml:space="preserve">а» </w:t>
            </w:r>
            <w:r w:rsidR="00511EBC">
              <w:rPr>
                <w:sz w:val="26"/>
                <w:szCs w:val="26"/>
              </w:rPr>
              <w:t xml:space="preserve">МБУК </w:t>
            </w:r>
            <w:r w:rsidR="00511EBC" w:rsidRPr="00FD18A8">
              <w:rPr>
                <w:sz w:val="26"/>
                <w:szCs w:val="26"/>
              </w:rPr>
              <w:t>«Многофункциональный культурный центр»</w:t>
            </w:r>
          </w:p>
        </w:tc>
      </w:tr>
      <w:tr w:rsidR="00FD18A8" w:rsidRPr="000161EC" w:rsidTr="004809DD">
        <w:trPr>
          <w:trHeight w:val="7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4809DD">
            <w:pPr>
              <w:pStyle w:val="1"/>
              <w:shd w:val="clear" w:color="auto" w:fill="auto"/>
              <w:spacing w:after="0" w:line="240" w:lineRule="auto"/>
              <w:ind w:left="24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4809DD">
            <w:pPr>
              <w:pStyle w:val="1"/>
              <w:shd w:val="clear" w:color="auto" w:fill="auto"/>
              <w:spacing w:before="60" w:after="0" w:line="240" w:lineRule="auto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Лютц</w:t>
            </w:r>
            <w:proofErr w:type="spellEnd"/>
            <w:r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A922D9">
            <w:pPr>
              <w:pStyle w:val="1"/>
              <w:shd w:val="clear" w:color="auto" w:fill="auto"/>
              <w:spacing w:after="0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МКОУ «Староалейская СОШ №2» (по согласованию)</w:t>
            </w:r>
          </w:p>
        </w:tc>
      </w:tr>
      <w:tr w:rsidR="00FD18A8" w:rsidRPr="000161EC" w:rsidTr="004809DD">
        <w:trPr>
          <w:trHeight w:val="7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4809DD">
            <w:pPr>
              <w:pStyle w:val="1"/>
              <w:shd w:val="clear" w:color="auto" w:fill="auto"/>
              <w:spacing w:after="0" w:line="240" w:lineRule="auto"/>
              <w:ind w:left="24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5.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ED0342">
            <w:pPr>
              <w:pStyle w:val="1"/>
              <w:shd w:val="clear" w:color="auto" w:fill="auto"/>
              <w:spacing w:before="60" w:after="0" w:line="240" w:lineRule="auto"/>
              <w:ind w:left="120"/>
              <w:rPr>
                <w:sz w:val="26"/>
                <w:szCs w:val="26"/>
              </w:rPr>
            </w:pPr>
            <w:r w:rsidRPr="000161EC">
              <w:rPr>
                <w:sz w:val="26"/>
                <w:szCs w:val="26"/>
              </w:rPr>
              <w:t>Никитина Светлана Николаевна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8A8" w:rsidRPr="000161EC" w:rsidRDefault="00FD18A8" w:rsidP="00ED0342">
            <w:pPr>
              <w:pStyle w:val="1"/>
              <w:shd w:val="clear" w:color="auto" w:fill="auto"/>
              <w:spacing w:after="0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библиотечной деятельностью</w:t>
            </w:r>
            <w:r w:rsidRPr="000161EC">
              <w:rPr>
                <w:sz w:val="26"/>
                <w:szCs w:val="26"/>
              </w:rPr>
              <w:t xml:space="preserve"> «Староалейская центральная библиотека»</w:t>
            </w:r>
            <w:r w:rsidR="00511EBC">
              <w:rPr>
                <w:sz w:val="26"/>
                <w:szCs w:val="26"/>
              </w:rPr>
              <w:t xml:space="preserve"> МБУК </w:t>
            </w:r>
            <w:r w:rsidR="00511EBC" w:rsidRPr="00FD18A8">
              <w:rPr>
                <w:sz w:val="26"/>
                <w:szCs w:val="26"/>
              </w:rPr>
              <w:t>«Многофункциональный культурный центр»</w:t>
            </w:r>
          </w:p>
        </w:tc>
      </w:tr>
    </w:tbl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8325C" w:rsidRDefault="0088325C">
      <w:pPr>
        <w:rPr>
          <w:lang w:val="ru-RU"/>
        </w:rPr>
      </w:pPr>
    </w:p>
    <w:p w:rsidR="00892627" w:rsidRDefault="00892627" w:rsidP="002341F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2D2D2D"/>
          <w:lang w:val="ru-RU"/>
        </w:rPr>
      </w:pPr>
    </w:p>
    <w:p w:rsidR="00892627" w:rsidRDefault="00892627" w:rsidP="002341F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2D2D2D"/>
          <w:lang w:val="ru-RU"/>
        </w:rPr>
      </w:pPr>
    </w:p>
    <w:p w:rsidR="00622645" w:rsidRDefault="00622645" w:rsidP="00892627">
      <w:pPr>
        <w:jc w:val="right"/>
        <w:rPr>
          <w:rFonts w:ascii="Times New Roman" w:eastAsia="Times New Roman" w:hAnsi="Times New Roman" w:cs="Times New Roman"/>
          <w:iCs/>
          <w:color w:val="2D2D2D"/>
          <w:lang w:val="ru-RU"/>
        </w:rPr>
      </w:pPr>
    </w:p>
    <w:p w:rsidR="00622645" w:rsidRDefault="00622645" w:rsidP="00892627">
      <w:pPr>
        <w:jc w:val="right"/>
        <w:rPr>
          <w:rFonts w:ascii="Times New Roman" w:eastAsia="Times New Roman" w:hAnsi="Times New Roman" w:cs="Times New Roman"/>
          <w:iCs/>
          <w:color w:val="2D2D2D"/>
          <w:lang w:val="ru-RU"/>
        </w:rPr>
      </w:pPr>
    </w:p>
    <w:p w:rsidR="00622645" w:rsidRDefault="002341FA" w:rsidP="00892627">
      <w:pPr>
        <w:jc w:val="right"/>
        <w:rPr>
          <w:noProof/>
          <w:lang w:val="ru-RU"/>
        </w:rPr>
      </w:pPr>
      <w:r w:rsidRPr="002341FA">
        <w:rPr>
          <w:rFonts w:ascii="Times New Roman" w:eastAsia="Times New Roman" w:hAnsi="Times New Roman" w:cs="Times New Roman"/>
          <w:iCs/>
          <w:color w:val="2D2D2D"/>
          <w:lang w:val="ru-RU"/>
        </w:rPr>
        <w:lastRenderedPageBreak/>
        <w:t>Приложение 3</w:t>
      </w:r>
    </w:p>
    <w:p w:rsidR="002341FA" w:rsidRDefault="00622645" w:rsidP="00892627">
      <w:pPr>
        <w:jc w:val="right"/>
        <w:rPr>
          <w:rFonts w:ascii="Times New Roman" w:eastAsia="Times New Roman" w:hAnsi="Times New Roman" w:cs="Times New Roman"/>
          <w:iCs/>
          <w:color w:val="2D2D2D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073623" cy="805815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-1" t="6087" r="-35"/>
                    <a:stretch/>
                  </pic:blipFill>
                  <pic:spPr bwMode="auto">
                    <a:xfrm>
                      <a:off x="0" y="0"/>
                      <a:ext cx="6080063" cy="8066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22645" w:rsidRPr="002341FA" w:rsidRDefault="00622645" w:rsidP="00892627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818770" cy="8696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8770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645" w:rsidRPr="002341FA" w:rsidSect="006226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D444C"/>
    <w:multiLevelType w:val="hybridMultilevel"/>
    <w:tmpl w:val="B8CA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011D1"/>
    <w:multiLevelType w:val="hybridMultilevel"/>
    <w:tmpl w:val="5574A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841D0"/>
    <w:multiLevelType w:val="hybridMultilevel"/>
    <w:tmpl w:val="4768DE1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78A"/>
    <w:rsid w:val="00017CCB"/>
    <w:rsid w:val="00073FB3"/>
    <w:rsid w:val="001818FA"/>
    <w:rsid w:val="002341FA"/>
    <w:rsid w:val="00253DF4"/>
    <w:rsid w:val="00287DE1"/>
    <w:rsid w:val="00312408"/>
    <w:rsid w:val="00390297"/>
    <w:rsid w:val="004809DD"/>
    <w:rsid w:val="004B1DCF"/>
    <w:rsid w:val="00511EBC"/>
    <w:rsid w:val="00565DDC"/>
    <w:rsid w:val="005D1E5D"/>
    <w:rsid w:val="00622645"/>
    <w:rsid w:val="00651F6E"/>
    <w:rsid w:val="006712DC"/>
    <w:rsid w:val="006A46EC"/>
    <w:rsid w:val="006D00D8"/>
    <w:rsid w:val="0078402D"/>
    <w:rsid w:val="00790828"/>
    <w:rsid w:val="00876F49"/>
    <w:rsid w:val="0088325C"/>
    <w:rsid w:val="00886842"/>
    <w:rsid w:val="00892627"/>
    <w:rsid w:val="008A66B2"/>
    <w:rsid w:val="008B5ED8"/>
    <w:rsid w:val="009E0920"/>
    <w:rsid w:val="00A2213B"/>
    <w:rsid w:val="00A50438"/>
    <w:rsid w:val="00A922D9"/>
    <w:rsid w:val="00AE48F9"/>
    <w:rsid w:val="00B3208E"/>
    <w:rsid w:val="00BB5304"/>
    <w:rsid w:val="00C0578A"/>
    <w:rsid w:val="00C0753D"/>
    <w:rsid w:val="00CA3F00"/>
    <w:rsid w:val="00F35551"/>
    <w:rsid w:val="00FC196F"/>
    <w:rsid w:val="00FD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5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09D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09D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9DD"/>
    <w:pPr>
      <w:shd w:val="clear" w:color="auto" w:fill="FFFFFF"/>
      <w:spacing w:after="1140" w:line="302" w:lineRule="exact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20">
    <w:name w:val="Основной текст (2)"/>
    <w:basedOn w:val="a"/>
    <w:link w:val="2"/>
    <w:rsid w:val="004809DD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6F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F49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9082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E0920"/>
    <w:pPr>
      <w:ind w:left="720"/>
      <w:contextualSpacing/>
    </w:pPr>
  </w:style>
  <w:style w:type="table" w:styleId="a8">
    <w:name w:val="Table Grid"/>
    <w:basedOn w:val="a1"/>
    <w:uiPriority w:val="59"/>
    <w:rsid w:val="0088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504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A3F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table" w:customStyle="1" w:styleId="10">
    <w:name w:val="Сетка таблицы1"/>
    <w:basedOn w:val="a1"/>
    <w:next w:val="a8"/>
    <w:rsid w:val="006A4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5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09D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09D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9DD"/>
    <w:pPr>
      <w:shd w:val="clear" w:color="auto" w:fill="FFFFFF"/>
      <w:spacing w:after="1140" w:line="302" w:lineRule="exact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20">
    <w:name w:val="Основной текст (2)"/>
    <w:basedOn w:val="a"/>
    <w:link w:val="2"/>
    <w:rsid w:val="004809DD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6F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F49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styleId="a6">
    <w:name w:val="Hyperlink"/>
    <w:basedOn w:val="a0"/>
    <w:uiPriority w:val="99"/>
    <w:unhideWhenUsed/>
    <w:rsid w:val="0079082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E0920"/>
    <w:pPr>
      <w:ind w:left="720"/>
      <w:contextualSpacing/>
    </w:pPr>
  </w:style>
  <w:style w:type="table" w:styleId="a8">
    <w:name w:val="Table Grid"/>
    <w:basedOn w:val="a1"/>
    <w:uiPriority w:val="59"/>
    <w:rsid w:val="0088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504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Normal (Web)"/>
    <w:basedOn w:val="a"/>
    <w:uiPriority w:val="99"/>
    <w:semiHidden/>
    <w:unhideWhenUsed/>
    <w:rsid w:val="00CA3F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table" w:customStyle="1" w:styleId="10">
    <w:name w:val="Сетка таблицы1"/>
    <w:basedOn w:val="a1"/>
    <w:next w:val="a8"/>
    <w:rsid w:val="006A4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readers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youngreader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ngreader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ngreaders.ru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ko-101</cp:lastModifiedBy>
  <cp:revision>34</cp:revision>
  <cp:lastPrinted>2020-01-09T08:35:00Z</cp:lastPrinted>
  <dcterms:created xsi:type="dcterms:W3CDTF">2014-12-03T11:47:00Z</dcterms:created>
  <dcterms:modified xsi:type="dcterms:W3CDTF">2020-04-07T05:25:00Z</dcterms:modified>
</cp:coreProperties>
</file>