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19" w:rsidRPr="00D65533" w:rsidRDefault="00F40019" w:rsidP="00F40019">
      <w:pPr>
        <w:pStyle w:val="1"/>
        <w:spacing w:before="75" w:line="278" w:lineRule="auto"/>
        <w:ind w:left="618" w:hanging="411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План</w:t>
      </w:r>
      <w:r w:rsidRPr="00D65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работы</w:t>
      </w:r>
      <w:r w:rsidRPr="00D65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МО</w:t>
      </w:r>
      <w:r w:rsidRPr="00D655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молодых</w:t>
      </w:r>
      <w:r w:rsidRPr="00D65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педагогов</w:t>
      </w:r>
      <w:r w:rsidRPr="00D655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65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 xml:space="preserve">организаций Третьяковского </w:t>
      </w:r>
      <w:bookmarkStart w:id="0" w:name="_GoBack"/>
      <w:bookmarkEnd w:id="0"/>
      <w:r w:rsidRPr="00D65533">
        <w:rPr>
          <w:rFonts w:ascii="Times New Roman" w:hAnsi="Times New Roman" w:cs="Times New Roman"/>
          <w:sz w:val="24"/>
          <w:szCs w:val="24"/>
        </w:rPr>
        <w:t>муниципального района на 2024-2025 учебный год</w:t>
      </w:r>
    </w:p>
    <w:p w:rsidR="00F40019" w:rsidRPr="00D65533" w:rsidRDefault="00F40019" w:rsidP="00F40019">
      <w:pPr>
        <w:pStyle w:val="a3"/>
        <w:spacing w:before="4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40019" w:rsidRPr="00D65533" w:rsidRDefault="00F40019" w:rsidP="00F40019">
      <w:pPr>
        <w:ind w:left="668"/>
        <w:rPr>
          <w:rFonts w:ascii="Times New Roman" w:hAnsi="Times New Roman" w:cs="Times New Roman"/>
          <w:b/>
          <w:sz w:val="24"/>
          <w:szCs w:val="24"/>
        </w:rPr>
      </w:pPr>
      <w:r w:rsidRPr="00D65533">
        <w:rPr>
          <w:rFonts w:ascii="Times New Roman" w:hAnsi="Times New Roman" w:cs="Times New Roman"/>
          <w:b/>
          <w:spacing w:val="-2"/>
          <w:sz w:val="24"/>
          <w:szCs w:val="24"/>
        </w:rPr>
        <w:t>Цель: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885"/>
        </w:tabs>
        <w:spacing w:before="51" w:line="280" w:lineRule="auto"/>
        <w:ind w:right="105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становления и развития молодых педагогов, способствующих успешному вхождению в профессию и закреплению молодых специалистов;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1046"/>
        </w:tabs>
        <w:spacing w:line="280" w:lineRule="auto"/>
        <w:ind w:right="108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обеспечение условий для непрерывного повышение уровня профессионального мастерства педагогов и студентов педагогических направлений через решение актуальных профессиональных задач, соответствующих вызовам общества, сопровождение и оказание методической поддержки.</w:t>
      </w:r>
    </w:p>
    <w:p w:rsidR="00F40019" w:rsidRPr="00D65533" w:rsidRDefault="00F40019" w:rsidP="00F40019">
      <w:pPr>
        <w:pStyle w:val="a3"/>
        <w:spacing w:before="4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0019" w:rsidRPr="00D65533" w:rsidRDefault="00F40019" w:rsidP="00F40019">
      <w:pPr>
        <w:pStyle w:val="1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pacing w:val="-2"/>
          <w:sz w:val="24"/>
          <w:szCs w:val="24"/>
        </w:rPr>
        <w:t>Задачи: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1094"/>
        </w:tabs>
        <w:spacing w:before="48" w:line="280" w:lineRule="auto"/>
        <w:ind w:right="109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оптимизировать процесс адаптации молодых педагогов в образовательных организациях через создание системы наставничества;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938"/>
        </w:tabs>
        <w:spacing w:before="1" w:line="280" w:lineRule="auto"/>
        <w:ind w:right="111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компетентности и мастерства молодых педагогов;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838"/>
        </w:tabs>
        <w:spacing w:line="280" w:lineRule="auto"/>
        <w:ind w:right="113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оказывать</w:t>
      </w:r>
      <w:r w:rsidRPr="00D65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практическую</w:t>
      </w:r>
      <w:r w:rsidRPr="00D65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и</w:t>
      </w:r>
      <w:r w:rsidRPr="00D65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методическую</w:t>
      </w:r>
      <w:r w:rsidRPr="00D65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помощь</w:t>
      </w:r>
      <w:r w:rsidRPr="00D65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молодым</w:t>
      </w:r>
      <w:r w:rsidRPr="00D65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педагогам в освоении современных подходов к обучению и воспитанию детей, инновационных педагогических технологий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974"/>
        </w:tabs>
        <w:spacing w:line="280" w:lineRule="auto"/>
        <w:ind w:right="110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формировать потребность у молодых педагогов в постоянном саморазвитии и самосовершенствовании;</w:t>
      </w:r>
    </w:p>
    <w:p w:rsidR="00F40019" w:rsidRPr="00D65533" w:rsidRDefault="00F40019" w:rsidP="00F40019">
      <w:pPr>
        <w:pStyle w:val="a3"/>
        <w:spacing w:before="4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0019" w:rsidRPr="00D65533" w:rsidRDefault="00F40019" w:rsidP="00F4001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65533">
        <w:rPr>
          <w:rFonts w:ascii="Times New Roman" w:hAnsi="Times New Roman" w:cs="Times New Roman"/>
          <w:spacing w:val="-2"/>
          <w:sz w:val="24"/>
          <w:szCs w:val="24"/>
        </w:rPr>
        <w:t>Направления</w:t>
      </w:r>
      <w:r w:rsidRPr="00D65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D65533">
        <w:rPr>
          <w:rFonts w:ascii="Times New Roman" w:hAnsi="Times New Roman" w:cs="Times New Roman"/>
          <w:b w:val="0"/>
          <w:spacing w:val="-2"/>
          <w:sz w:val="24"/>
          <w:szCs w:val="24"/>
        </w:rPr>
        <w:t>: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828"/>
        </w:tabs>
        <w:spacing w:before="44" w:line="326" w:lineRule="auto"/>
        <w:ind w:right="127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>Психолого-педагогическое</w:t>
      </w:r>
      <w:r w:rsidRPr="00D6553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i/>
          <w:sz w:val="24"/>
          <w:szCs w:val="24"/>
        </w:rPr>
        <w:t>сопровождение</w:t>
      </w:r>
      <w:r w:rsidRPr="00D6553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-</w:t>
      </w:r>
      <w:r w:rsidRPr="00D655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предполагает</w:t>
      </w:r>
      <w:r w:rsidRPr="00D655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выявление наиболее актуальных проблем и затруднений, с которыми сталкиваются начинающие педагоги, приходя на работу в образовательные организации, и исходя из полученных сведений, позволяет осуществление адресной поддержки молодых педагогов; включает психолого-педагогическое консультирование начинающих педагогов.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1034"/>
        </w:tabs>
        <w:spacing w:line="326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 xml:space="preserve">Организационно-методическое сопровождение </w:t>
      </w:r>
      <w:r w:rsidRPr="00D65533">
        <w:rPr>
          <w:rFonts w:ascii="Times New Roman" w:hAnsi="Times New Roman" w:cs="Times New Roman"/>
          <w:sz w:val="24"/>
          <w:szCs w:val="24"/>
        </w:rPr>
        <w:t>- предполагает организацию</w:t>
      </w:r>
      <w:r w:rsidRPr="00D65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встреч</w:t>
      </w:r>
      <w:r w:rsidRPr="00D65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молодых</w:t>
      </w:r>
      <w:r w:rsidRPr="00D65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педагогов</w:t>
      </w:r>
      <w:r w:rsidRPr="00D65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с</w:t>
      </w:r>
      <w:r w:rsidRPr="00D65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педагогами,</w:t>
      </w:r>
      <w:r w:rsidRPr="00D65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имеющими</w:t>
      </w:r>
      <w:r w:rsidRPr="00D65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значимые достижения в профессиональной деятельности. Данное направление предполагает также организацию и поддержку наставничества молодых педагогов, сопровождение различных конкурсов для молодых педагогов.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847"/>
        </w:tabs>
        <w:spacing w:line="326" w:lineRule="auto"/>
        <w:ind w:right="126"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 xml:space="preserve">Учебно-методическое сопровождение </w:t>
      </w:r>
      <w:r w:rsidRPr="00D65533">
        <w:rPr>
          <w:rFonts w:ascii="Times New Roman" w:hAnsi="Times New Roman" w:cs="Times New Roman"/>
          <w:sz w:val="24"/>
          <w:szCs w:val="24"/>
        </w:rPr>
        <w:t>- предполагает организацию и проведение различных семинаров по актуальным проблемам развития современного образования, в том числе организованных районными методическими</w:t>
      </w:r>
      <w:r w:rsidRPr="00D65533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  </w:t>
      </w:r>
      <w:r w:rsidRPr="00D65533">
        <w:rPr>
          <w:rFonts w:ascii="Times New Roman" w:hAnsi="Times New Roman" w:cs="Times New Roman"/>
          <w:sz w:val="24"/>
          <w:szCs w:val="24"/>
        </w:rPr>
        <w:t>объединениями,</w:t>
      </w:r>
      <w:r w:rsidRPr="00D65533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  </w:t>
      </w:r>
      <w:r w:rsidRPr="00D65533">
        <w:rPr>
          <w:rFonts w:ascii="Times New Roman" w:hAnsi="Times New Roman" w:cs="Times New Roman"/>
          <w:sz w:val="24"/>
          <w:szCs w:val="24"/>
        </w:rPr>
        <w:t>внутришкольными,</w:t>
      </w:r>
      <w:r w:rsidRPr="00D65533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 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сетевыми</w:t>
      </w:r>
    </w:p>
    <w:p w:rsidR="00F40019" w:rsidRPr="00D65533" w:rsidRDefault="00F40019" w:rsidP="00F40019">
      <w:pPr>
        <w:spacing w:line="326" w:lineRule="auto"/>
        <w:jc w:val="both"/>
        <w:rPr>
          <w:rFonts w:ascii="Times New Roman" w:hAnsi="Times New Roman" w:cs="Times New Roman"/>
          <w:sz w:val="24"/>
          <w:szCs w:val="24"/>
        </w:rPr>
        <w:sectPr w:rsidR="00F40019" w:rsidRPr="00D65533" w:rsidSect="00F40019">
          <w:footerReference w:type="default" r:id="rId8"/>
          <w:pgSz w:w="11910" w:h="16840"/>
          <w:pgMar w:top="1040" w:right="740" w:bottom="280" w:left="1600" w:header="720" w:footer="720" w:gutter="0"/>
          <w:cols w:space="720"/>
        </w:sectPr>
      </w:pPr>
    </w:p>
    <w:p w:rsidR="00F40019" w:rsidRPr="00D65533" w:rsidRDefault="00F40019" w:rsidP="00F40019">
      <w:pPr>
        <w:pStyle w:val="a3"/>
        <w:spacing w:before="79" w:line="328" w:lineRule="auto"/>
        <w:ind w:right="132" w:firstLine="0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pacing w:val="-2"/>
          <w:sz w:val="24"/>
          <w:szCs w:val="24"/>
        </w:rPr>
        <w:lastRenderedPageBreak/>
        <w:t>методическими</w:t>
      </w:r>
      <w:r w:rsidRPr="00D65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мероприятиями</w:t>
      </w:r>
      <w:r w:rsidRPr="00D6553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(единые</w:t>
      </w:r>
      <w:r w:rsidRPr="00D65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методические</w:t>
      </w:r>
      <w:r w:rsidRPr="00D65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дни</w:t>
      </w:r>
      <w:r w:rsidRPr="00D65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6553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др.)</w:t>
      </w:r>
      <w:r w:rsidRPr="00D655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 xml:space="preserve">вебинаров, </w:t>
      </w:r>
      <w:r w:rsidRPr="00D65533">
        <w:rPr>
          <w:rFonts w:ascii="Times New Roman" w:hAnsi="Times New Roman" w:cs="Times New Roman"/>
          <w:sz w:val="24"/>
          <w:szCs w:val="24"/>
        </w:rPr>
        <w:t>мастер-классов по вопросам, заявленным молодыми педагогами; курсы повышения квалификации</w:t>
      </w:r>
      <w:r w:rsidRPr="00D655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и т.д.</w:t>
      </w:r>
    </w:p>
    <w:p w:rsidR="00F40019" w:rsidRPr="00D65533" w:rsidRDefault="00F40019" w:rsidP="00F40019">
      <w:pPr>
        <w:pStyle w:val="a5"/>
        <w:numPr>
          <w:ilvl w:val="0"/>
          <w:numId w:val="1"/>
        </w:numPr>
        <w:tabs>
          <w:tab w:val="left" w:pos="1022"/>
        </w:tabs>
        <w:spacing w:line="326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 xml:space="preserve">Информационно-аналитическая деятельность </w:t>
      </w:r>
      <w:r w:rsidRPr="00D65533">
        <w:rPr>
          <w:rFonts w:ascii="Times New Roman" w:hAnsi="Times New Roman" w:cs="Times New Roman"/>
          <w:sz w:val="24"/>
          <w:szCs w:val="24"/>
        </w:rPr>
        <w:t>- предполагает проведение диагностики и мониторинга</w:t>
      </w:r>
      <w:r w:rsidRPr="00D65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z w:val="24"/>
          <w:szCs w:val="24"/>
        </w:rPr>
        <w:t>успешности молодого специалиста, его профессионального становления и развития.</w:t>
      </w:r>
    </w:p>
    <w:p w:rsidR="00F40019" w:rsidRPr="00D65533" w:rsidRDefault="00F40019" w:rsidP="00F40019">
      <w:pPr>
        <w:pStyle w:val="a3"/>
        <w:spacing w:before="9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0019" w:rsidRPr="00D65533" w:rsidRDefault="00F40019" w:rsidP="00F40019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sz w:val="24"/>
          <w:szCs w:val="24"/>
        </w:rPr>
        <w:t>Формы</w:t>
      </w:r>
      <w:r w:rsidRPr="00D65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>работы:</w:t>
      </w:r>
    </w:p>
    <w:p w:rsidR="00F40019" w:rsidRPr="00D65533" w:rsidRDefault="00F40019" w:rsidP="00F40019">
      <w:pPr>
        <w:tabs>
          <w:tab w:val="left" w:pos="4869"/>
          <w:tab w:val="left" w:pos="7701"/>
        </w:tabs>
        <w:spacing w:before="25" w:line="326" w:lineRule="auto"/>
        <w:ind w:left="102" w:right="12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pacing w:val="-2"/>
          <w:sz w:val="24"/>
          <w:szCs w:val="24"/>
        </w:rPr>
        <w:t>Психолого-педагогическое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i/>
          <w:spacing w:val="-2"/>
          <w:sz w:val="24"/>
          <w:szCs w:val="24"/>
        </w:rPr>
        <w:t>сопровождение:</w:t>
      </w:r>
      <w:r w:rsidRPr="00D65533">
        <w:rPr>
          <w:rFonts w:ascii="Times New Roman" w:hAnsi="Times New Roman" w:cs="Times New Roman"/>
          <w:spacing w:val="-2"/>
          <w:sz w:val="24"/>
          <w:szCs w:val="24"/>
        </w:rPr>
        <w:t xml:space="preserve">тестирование, </w:t>
      </w:r>
      <w:r w:rsidRPr="00D65533">
        <w:rPr>
          <w:rFonts w:ascii="Times New Roman" w:hAnsi="Times New Roman" w:cs="Times New Roman"/>
          <w:sz w:val="24"/>
          <w:szCs w:val="24"/>
        </w:rPr>
        <w:t>анкетирование, психологические тренинги, индивидуальные консультации на базе образовательных организаций.</w:t>
      </w:r>
    </w:p>
    <w:p w:rsidR="00F40019" w:rsidRPr="00D65533" w:rsidRDefault="00F40019" w:rsidP="00F40019">
      <w:pPr>
        <w:tabs>
          <w:tab w:val="left" w:pos="5479"/>
          <w:tab w:val="left" w:pos="8330"/>
        </w:tabs>
        <w:spacing w:line="324" w:lineRule="auto"/>
        <w:ind w:left="102" w:right="1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pacing w:val="-2"/>
          <w:sz w:val="24"/>
          <w:szCs w:val="24"/>
        </w:rPr>
        <w:t>Организационно-методическое</w:t>
      </w:r>
      <w:r w:rsidRPr="00D65533">
        <w:rPr>
          <w:rFonts w:ascii="Times New Roman" w:hAnsi="Times New Roman" w:cs="Times New Roman"/>
          <w:i/>
          <w:sz w:val="24"/>
          <w:szCs w:val="24"/>
        </w:rPr>
        <w:tab/>
      </w:r>
      <w:r w:rsidRPr="00D65533">
        <w:rPr>
          <w:rFonts w:ascii="Times New Roman" w:hAnsi="Times New Roman" w:cs="Times New Roman"/>
          <w:i/>
          <w:spacing w:val="-2"/>
          <w:sz w:val="24"/>
          <w:szCs w:val="24"/>
        </w:rPr>
        <w:t>сопровождение: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533">
        <w:rPr>
          <w:rFonts w:ascii="Times New Roman" w:hAnsi="Times New Roman" w:cs="Times New Roman"/>
          <w:spacing w:val="-6"/>
          <w:sz w:val="24"/>
          <w:szCs w:val="24"/>
        </w:rPr>
        <w:t xml:space="preserve">конкурсы </w:t>
      </w:r>
      <w:r w:rsidRPr="00D65533">
        <w:rPr>
          <w:rFonts w:ascii="Times New Roman" w:hAnsi="Times New Roman" w:cs="Times New Roman"/>
          <w:sz w:val="24"/>
          <w:szCs w:val="24"/>
        </w:rPr>
        <w:t>профессионального мастерства.</w:t>
      </w:r>
    </w:p>
    <w:p w:rsidR="00F40019" w:rsidRPr="00D65533" w:rsidRDefault="00F40019" w:rsidP="00F40019">
      <w:pPr>
        <w:pStyle w:val="a3"/>
        <w:spacing w:line="326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 xml:space="preserve">Учебно-методическое сопровождение: </w:t>
      </w:r>
      <w:r w:rsidRPr="00D65533">
        <w:rPr>
          <w:rFonts w:ascii="Times New Roman" w:hAnsi="Times New Roman" w:cs="Times New Roman"/>
          <w:sz w:val="24"/>
          <w:szCs w:val="24"/>
        </w:rPr>
        <w:t>Педагогические чтения, семинары по актуальным проблемам развития современного образования, проведение вебинаров, мастер-классов, открытых уроков и внеклассных мероприятий педагогами-стажистами; курсы повышения квалификации.</w:t>
      </w:r>
    </w:p>
    <w:p w:rsidR="00F40019" w:rsidRPr="00D65533" w:rsidRDefault="00F40019" w:rsidP="00F40019">
      <w:pPr>
        <w:spacing w:line="324" w:lineRule="auto"/>
        <w:ind w:left="102" w:right="1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65533">
        <w:rPr>
          <w:rFonts w:ascii="Times New Roman" w:hAnsi="Times New Roman" w:cs="Times New Roman"/>
          <w:i/>
          <w:sz w:val="24"/>
          <w:szCs w:val="24"/>
        </w:rPr>
        <w:t xml:space="preserve">Информационно-аналитическая деятельность: </w:t>
      </w:r>
      <w:r w:rsidRPr="00D65533">
        <w:rPr>
          <w:rFonts w:ascii="Times New Roman" w:hAnsi="Times New Roman" w:cs="Times New Roman"/>
          <w:sz w:val="24"/>
          <w:szCs w:val="24"/>
        </w:rPr>
        <w:t>тестирование, анкетирование, наблюдение, экспертиза, анализ.</w:t>
      </w:r>
    </w:p>
    <w:p w:rsidR="001741CA" w:rsidRDefault="001741CA"/>
    <w:tbl>
      <w:tblPr>
        <w:tblStyle w:val="a6"/>
        <w:tblpPr w:leftFromText="180" w:rightFromText="180" w:vertAnchor="text" w:horzAnchor="margin" w:tblpXSpec="center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4137"/>
        <w:gridCol w:w="1774"/>
        <w:gridCol w:w="2297"/>
      </w:tblGrid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335"/>
              <w:rPr>
                <w:b/>
                <w:sz w:val="24"/>
                <w:szCs w:val="24"/>
              </w:rPr>
            </w:pPr>
            <w:r w:rsidRPr="00200BD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200BD4">
              <w:rPr>
                <w:b/>
                <w:sz w:val="24"/>
                <w:szCs w:val="24"/>
              </w:rPr>
              <w:t>Наименование</w:t>
            </w:r>
            <w:r w:rsidRPr="00200B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0B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200BD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606"/>
              <w:rPr>
                <w:b/>
                <w:sz w:val="24"/>
                <w:szCs w:val="24"/>
                <w:lang w:val="ru-RU"/>
              </w:rPr>
            </w:pPr>
            <w:r w:rsidRPr="00200BD4">
              <w:rPr>
                <w:b/>
                <w:spacing w:val="-1"/>
                <w:sz w:val="24"/>
                <w:szCs w:val="24"/>
                <w:lang w:val="ru-RU"/>
              </w:rPr>
              <w:t xml:space="preserve">Примерные </w:t>
            </w:r>
            <w:r w:rsidRPr="00200BD4">
              <w:rPr>
                <w:b/>
                <w:sz w:val="24"/>
                <w:szCs w:val="24"/>
                <w:lang w:val="ru-RU"/>
              </w:rPr>
              <w:t>даты проведения и место проведения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left="110" w:right="33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200BD4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606"/>
              <w:rPr>
                <w:b/>
                <w:spacing w:val="-1"/>
                <w:sz w:val="24"/>
                <w:szCs w:val="24"/>
              </w:rPr>
            </w:pP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left="110" w:right="335"/>
              <w:rPr>
                <w:b/>
                <w:sz w:val="24"/>
                <w:szCs w:val="24"/>
              </w:rPr>
            </w:pPr>
            <w:r w:rsidRPr="00200B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13" w:lineRule="exact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.</w:t>
            </w:r>
            <w:r w:rsidRPr="00200BD4">
              <w:rPr>
                <w:b/>
                <w:i/>
                <w:sz w:val="24"/>
                <w:szCs w:val="24"/>
                <w:lang w:val="ru-RU"/>
              </w:rPr>
              <w:t xml:space="preserve"> Заседание</w:t>
            </w:r>
            <w:r w:rsidRPr="00200BD4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b/>
                <w:i/>
                <w:sz w:val="24"/>
                <w:szCs w:val="24"/>
                <w:lang w:val="ru-RU"/>
              </w:rPr>
              <w:t>№</w:t>
            </w:r>
            <w:r w:rsidRPr="00200BD4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b/>
                <w:i/>
                <w:sz w:val="24"/>
                <w:szCs w:val="24"/>
                <w:lang w:val="ru-RU"/>
              </w:rPr>
              <w:t>1</w:t>
            </w:r>
          </w:p>
          <w:p w:rsidR="00F40019" w:rsidRPr="00200BD4" w:rsidRDefault="00F40019" w:rsidP="00F40019">
            <w:pPr>
              <w:pStyle w:val="TableParagraph"/>
              <w:tabs>
                <w:tab w:val="left" w:pos="542"/>
              </w:tabs>
              <w:ind w:left="0" w:right="107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 xml:space="preserve">. </w:t>
            </w:r>
            <w:r w:rsidRPr="00200BD4">
              <w:rPr>
                <w:rStyle w:val="43"/>
                <w:rFonts w:ascii="Times New Roman" w:eastAsia="Microsoft Sans Serif" w:hAnsi="Times New Roman" w:cs="Times New Roman"/>
                <w:sz w:val="24"/>
                <w:szCs w:val="24"/>
              </w:rPr>
              <w:t>Цель:</w:t>
            </w:r>
            <w:r w:rsidRPr="00200BD4">
              <w:rPr>
                <w:sz w:val="24"/>
                <w:szCs w:val="24"/>
                <w:lang w:val="ru-RU"/>
              </w:rPr>
              <w:t xml:space="preserve"> развитие профессиональных навыков, самоанализа  к самосовершенствованию для молодого специалиста.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107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Анкетирование с целью определения профессиональных сложностей для молодого специалиста и уровня комфортности в коллективе.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107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  <w:lang w:val="ru-RU"/>
              </w:rPr>
              <w:t xml:space="preserve">Самообразование педагога как одна из форм профессионального мастерства. </w:t>
            </w:r>
            <w:r w:rsidRPr="00200BD4">
              <w:rPr>
                <w:sz w:val="24"/>
                <w:szCs w:val="24"/>
              </w:rPr>
              <w:t>Практикум по теме: Составление индив. маршрута  развития педагога.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107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Выступление молодых педагогов по темам самообразования.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107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 xml:space="preserve"> Посещение и анализ уроков молодых педагогов района.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Молодые педагоги школ.</w:t>
            </w: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Руководитель МО</w:t>
            </w: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818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ОО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left="110" w:right="335"/>
              <w:rPr>
                <w:b/>
                <w:sz w:val="24"/>
                <w:szCs w:val="24"/>
              </w:rPr>
            </w:pPr>
            <w:r w:rsidRPr="00200BD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Обновления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базы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данных</w:t>
            </w:r>
            <w:r w:rsidRPr="00200BD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молодых</w:t>
            </w:r>
          </w:p>
          <w:p w:rsidR="00F40019" w:rsidRPr="00200BD4" w:rsidRDefault="00F40019" w:rsidP="00F4001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специалистов</w:t>
            </w:r>
            <w:r w:rsidRPr="00200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на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2024-2025</w:t>
            </w:r>
            <w:r w:rsidRPr="00200BD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учебный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Р</w:t>
            </w:r>
            <w:r w:rsidRPr="00200BD4">
              <w:rPr>
                <w:sz w:val="24"/>
                <w:szCs w:val="24"/>
                <w:lang w:val="ru-RU"/>
              </w:rPr>
              <w:t>уководительМО</w:t>
            </w: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253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</w:rPr>
              <w:t xml:space="preserve">До 30 </w:t>
            </w:r>
            <w:r w:rsidRPr="00200BD4"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Сбор</w:t>
            </w:r>
            <w:r w:rsidRPr="00200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информации</w:t>
            </w:r>
            <w:r w:rsidRPr="00200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о</w:t>
            </w:r>
            <w:r w:rsidRPr="00200B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наставниках.</w:t>
            </w:r>
          </w:p>
          <w:p w:rsidR="00F40019" w:rsidRPr="00200BD4" w:rsidRDefault="00F40019" w:rsidP="00F40019">
            <w:pPr>
              <w:pStyle w:val="TableParagraph"/>
              <w:spacing w:line="322" w:lineRule="exact"/>
              <w:ind w:right="109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Проверка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плана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работы</w:t>
            </w:r>
            <w:r w:rsidRPr="00200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в</w:t>
            </w:r>
            <w:r w:rsidRPr="00200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ОУ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с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молодыми</w:t>
            </w:r>
            <w:r w:rsidRPr="00200BD4">
              <w:rPr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педагогами.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Руководитель МО</w:t>
            </w: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</w:rPr>
              <w:t xml:space="preserve">До 30 </w:t>
            </w:r>
            <w:r w:rsidRPr="00200BD4">
              <w:rPr>
                <w:sz w:val="24"/>
                <w:szCs w:val="24"/>
                <w:lang w:val="ru-RU"/>
              </w:rPr>
              <w:t>декабря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Сбор</w:t>
            </w:r>
            <w:r w:rsidRPr="00200B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информации</w:t>
            </w:r>
            <w:r w:rsidRPr="00200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по</w:t>
            </w:r>
            <w:r w:rsidRPr="00200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работе</w:t>
            </w:r>
            <w:r w:rsidRPr="00200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с</w:t>
            </w:r>
            <w:r w:rsidRPr="00200B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молодыми</w:t>
            </w:r>
            <w:r w:rsidRPr="00200BD4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200BD4">
              <w:rPr>
                <w:sz w:val="24"/>
                <w:szCs w:val="24"/>
                <w:lang w:val="ru-RU"/>
              </w:rPr>
              <w:t xml:space="preserve"> педагогами </w:t>
            </w:r>
            <w:r w:rsidRPr="00200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в</w:t>
            </w:r>
            <w:r w:rsidRPr="00200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образовательных учреждениях.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Руководитель МО</w:t>
            </w: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</w:rPr>
              <w:t xml:space="preserve">До 30  </w:t>
            </w:r>
            <w:r w:rsidRPr="00200BD4">
              <w:rPr>
                <w:sz w:val="24"/>
                <w:szCs w:val="24"/>
                <w:lang w:val="ru-RU"/>
              </w:rPr>
              <w:t>декабря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ind w:right="196"/>
              <w:jc w:val="center"/>
              <w:rPr>
                <w:b/>
                <w:sz w:val="24"/>
                <w:szCs w:val="24"/>
                <w:lang w:val="ru-RU"/>
              </w:rPr>
            </w:pPr>
            <w:r w:rsidRPr="00200BD4">
              <w:rPr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319" w:lineRule="exact"/>
              <w:rPr>
                <w:b/>
                <w:i/>
                <w:spacing w:val="1"/>
                <w:sz w:val="24"/>
                <w:szCs w:val="24"/>
                <w:lang w:val="ru-RU"/>
              </w:rPr>
            </w:pPr>
            <w:r w:rsidRPr="00200BD4">
              <w:rPr>
                <w:b/>
                <w:i/>
                <w:sz w:val="24"/>
                <w:szCs w:val="24"/>
                <w:lang w:val="ru-RU"/>
              </w:rPr>
              <w:t>Заседание</w:t>
            </w:r>
            <w:r w:rsidRPr="00200BD4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b/>
                <w:i/>
                <w:sz w:val="24"/>
                <w:szCs w:val="24"/>
                <w:lang w:val="ru-RU"/>
              </w:rPr>
              <w:t>2.</w:t>
            </w:r>
            <w:r w:rsidRPr="00200BD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b/>
                <w:i/>
                <w:spacing w:val="1"/>
                <w:sz w:val="24"/>
                <w:szCs w:val="24"/>
                <w:lang w:val="ru-RU"/>
              </w:rPr>
            </w:pPr>
            <w:r w:rsidRPr="00200BD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Цель: </w:t>
            </w:r>
            <w:r w:rsidRPr="00200BD4">
              <w:rPr>
                <w:rFonts w:eastAsia="Calibri"/>
                <w:sz w:val="24"/>
                <w:szCs w:val="24"/>
                <w:lang w:val="ru-RU"/>
              </w:rPr>
              <w:t>оказание практической помощи молодым специалистам постановке и проведении современного урока по ФГОС, совершенствование теоретических знаний.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«Контрольно-оценочная деятельность на уроке. Использование рефлексии в образовательном процессе.  Самоанализ урока».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 xml:space="preserve"> 1.  Посещение уроков молодых педагогов и их наставников.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(</w:t>
            </w:r>
            <w:r w:rsidRPr="00200BD4">
              <w:rPr>
                <w:i/>
                <w:sz w:val="24"/>
                <w:szCs w:val="24"/>
                <w:lang w:val="ru-RU"/>
              </w:rPr>
              <w:t>Применение новых информационных ресурсов на  уроках общих дисциплин .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200BD4">
              <w:rPr>
                <w:i/>
                <w:sz w:val="24"/>
                <w:szCs w:val="24"/>
                <w:lang w:val="ru-RU"/>
              </w:rPr>
              <w:t xml:space="preserve">Оценка и отметка как средства взаимодействия с учеником. 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200BD4">
              <w:rPr>
                <w:i/>
                <w:sz w:val="24"/>
                <w:szCs w:val="24"/>
                <w:lang w:val="ru-RU"/>
              </w:rPr>
              <w:t>Нормы оценивания учебной деятельности.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ind w:left="0"/>
              <w:rPr>
                <w:i/>
                <w:sz w:val="24"/>
                <w:szCs w:val="24"/>
              </w:rPr>
            </w:pPr>
            <w:r w:rsidRPr="00200BD4">
              <w:rPr>
                <w:i/>
                <w:sz w:val="24"/>
                <w:szCs w:val="24"/>
                <w:lang w:val="ru-RU"/>
              </w:rPr>
              <w:t xml:space="preserve"> Виды контроля и их рациональное использование на различных этапах изучения программного материала. </w:t>
            </w:r>
            <w:r w:rsidRPr="00200BD4">
              <w:rPr>
                <w:i/>
                <w:sz w:val="24"/>
                <w:szCs w:val="24"/>
              </w:rPr>
              <w:t>Последовательность в действиях учителя</w:t>
            </w:r>
            <w:r w:rsidRPr="00200BD4">
              <w:rPr>
                <w:sz w:val="24"/>
                <w:szCs w:val="24"/>
              </w:rPr>
              <w:t>.)</w:t>
            </w:r>
          </w:p>
          <w:p w:rsidR="00F40019" w:rsidRPr="00200BD4" w:rsidRDefault="00F40019" w:rsidP="00F40019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«Обучение проектной деятельности».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3"/>
              </w:numPr>
              <w:spacing w:line="319" w:lineRule="exact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Практикум. Самоанализ</w:t>
            </w:r>
          </w:p>
          <w:p w:rsidR="00F40019" w:rsidRPr="00200BD4" w:rsidRDefault="00F40019" w:rsidP="00F40019">
            <w:pPr>
              <w:pStyle w:val="TableParagraph"/>
              <w:spacing w:line="319" w:lineRule="exact"/>
              <w:ind w:left="36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урока/мероприятия.  Критерии составления самоанализа урока/мероприятия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ind w:left="0" w:right="578"/>
              <w:rPr>
                <w:b/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 xml:space="preserve">Молодые учителя и наставники </w:t>
            </w: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ind w:left="0" w:right="578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before="262"/>
              <w:ind w:left="0" w:right="418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Руководитель</w:t>
            </w:r>
            <w:r w:rsidRPr="00200BD4">
              <w:rPr>
                <w:sz w:val="24"/>
                <w:szCs w:val="24"/>
                <w:lang w:val="ru-RU"/>
              </w:rPr>
              <w:t xml:space="preserve"> МО</w:t>
            </w:r>
            <w:r w:rsidRPr="00200BD4">
              <w:rPr>
                <w:sz w:val="24"/>
                <w:szCs w:val="24"/>
              </w:rPr>
              <w:t xml:space="preserve"> </w:t>
            </w:r>
          </w:p>
          <w:p w:rsidR="00F40019" w:rsidRPr="00200BD4" w:rsidRDefault="00F40019" w:rsidP="00F40019">
            <w:pPr>
              <w:pStyle w:val="TableParagraph"/>
              <w:spacing w:before="262"/>
              <w:ind w:left="0" w:right="418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ОО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235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ind w:right="984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Консультации общеметодической</w:t>
            </w:r>
            <w:r w:rsidRPr="00200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направленности</w:t>
            </w:r>
            <w:r w:rsidRPr="00200B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в</w:t>
            </w:r>
            <w:r w:rsidRPr="00200BD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режиме</w:t>
            </w:r>
            <w:r w:rsidRPr="00200B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личного общения</w:t>
            </w:r>
            <w:r w:rsidRPr="00200B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и</w:t>
            </w:r>
            <w:r w:rsidRPr="00200B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опосредованно</w:t>
            </w:r>
            <w:r w:rsidRPr="00200B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 xml:space="preserve">через </w:t>
            </w:r>
            <w:r w:rsidRPr="00200BD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электронную</w:t>
            </w:r>
            <w:r w:rsidRPr="00200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почту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</w:rPr>
              <w:t xml:space="preserve">Руководитель </w:t>
            </w:r>
            <w:r w:rsidRPr="00200BD4">
              <w:rPr>
                <w:sz w:val="24"/>
                <w:szCs w:val="24"/>
                <w:lang w:val="ru-RU"/>
              </w:rPr>
              <w:t>МО</w:t>
            </w:r>
          </w:p>
          <w:p w:rsidR="00F40019" w:rsidRPr="00200BD4" w:rsidRDefault="00F40019" w:rsidP="00F4001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В течение месяца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Посещение открытых мероприятий,</w:t>
            </w:r>
            <w:r w:rsidRPr="00200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занятий,</w:t>
            </w:r>
            <w:r w:rsidRPr="00200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мастер</w:t>
            </w:r>
            <w:r w:rsidRPr="00200B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–</w:t>
            </w:r>
            <w:r w:rsidRPr="00200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классов</w:t>
            </w:r>
            <w:r w:rsidRPr="00200B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в</w:t>
            </w:r>
            <w:r w:rsidRPr="00200B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рамках</w:t>
            </w:r>
            <w:r w:rsidRPr="00200B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методических</w:t>
            </w:r>
            <w:r w:rsidRPr="00200B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дней,</w:t>
            </w:r>
            <w:r w:rsidRPr="00200B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тематических</w:t>
            </w:r>
            <w:r w:rsidRPr="00200BD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Недель (по</w:t>
            </w:r>
            <w:r w:rsidRPr="00200B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отдельному</w:t>
            </w:r>
            <w:r w:rsidRPr="00200B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0BD4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</w:rPr>
              <w:t xml:space="preserve">Руководитель </w:t>
            </w:r>
            <w:r w:rsidRPr="00200BD4">
              <w:rPr>
                <w:sz w:val="24"/>
                <w:szCs w:val="24"/>
                <w:lang w:val="ru-RU"/>
              </w:rPr>
              <w:t>МО</w:t>
            </w:r>
          </w:p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С 1 апреля  по 30 апреля.</w:t>
            </w: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00BD4">
              <w:rPr>
                <w:b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</w:tr>
      <w:tr w:rsidR="00F40019" w:rsidRPr="00200BD4" w:rsidTr="00F40019">
        <w:trPr>
          <w:trHeight w:val="150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200BD4"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ind w:right="2076"/>
              <w:jc w:val="both"/>
              <w:rPr>
                <w:b/>
                <w:i/>
                <w:spacing w:val="1"/>
                <w:sz w:val="24"/>
                <w:szCs w:val="24"/>
                <w:lang w:val="ru-RU"/>
              </w:rPr>
            </w:pPr>
            <w:r w:rsidRPr="00200BD4">
              <w:rPr>
                <w:b/>
                <w:i/>
                <w:sz w:val="24"/>
                <w:szCs w:val="24"/>
                <w:lang w:val="ru-RU"/>
              </w:rPr>
              <w:t>Заседание № 3</w:t>
            </w:r>
            <w:r w:rsidRPr="00200BD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0019" w:rsidRPr="00200BD4" w:rsidRDefault="00F40019" w:rsidP="00F400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0BD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Цель: </w:t>
            </w:r>
            <w:r w:rsidRPr="00200BD4">
              <w:rPr>
                <w:color w:val="000000"/>
                <w:sz w:val="24"/>
                <w:szCs w:val="24"/>
                <w:lang w:val="ru-RU"/>
              </w:rPr>
              <w:t>создание модели эффективной команды, формирование и усиление общего командного духа, принятие особенностей друг друга</w:t>
            </w:r>
            <w:r w:rsidRPr="00200BD4">
              <w:rPr>
                <w:sz w:val="24"/>
                <w:szCs w:val="24"/>
                <w:lang w:val="ru-RU"/>
              </w:rPr>
              <w:t>,</w:t>
            </w:r>
            <w:r w:rsidRPr="00200BD4">
              <w:rPr>
                <w:sz w:val="24"/>
                <w:szCs w:val="24"/>
              </w:rPr>
              <w:t> </w:t>
            </w:r>
            <w:hyperlink r:id="rId9" w:history="1">
              <w:r w:rsidRPr="00200BD4">
                <w:rPr>
                  <w:rStyle w:val="a7"/>
                  <w:color w:val="auto"/>
                  <w:sz w:val="24"/>
                  <w:szCs w:val="24"/>
                  <w:lang w:val="ru-RU"/>
                </w:rPr>
                <w:t>сплочение коллектива, получение навыков совместной работы</w:t>
              </w:r>
            </w:hyperlink>
            <w:r w:rsidRPr="00200BD4">
              <w:rPr>
                <w:sz w:val="24"/>
                <w:szCs w:val="24"/>
              </w:rPr>
              <w:t> </w:t>
            </w:r>
            <w:r w:rsidRPr="00200BD4">
              <w:rPr>
                <w:sz w:val="24"/>
                <w:szCs w:val="24"/>
                <w:lang w:val="ru-RU"/>
              </w:rPr>
              <w:t>и обучение приемам выработки общей стратегии.</w:t>
            </w:r>
          </w:p>
          <w:p w:rsidR="00F40019" w:rsidRPr="00200BD4" w:rsidRDefault="00F40019" w:rsidP="00F40019">
            <w:pPr>
              <w:pStyle w:val="a5"/>
              <w:numPr>
                <w:ilvl w:val="0"/>
                <w:numId w:val="4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«Связанные одной целью» для педагогов.</w:t>
            </w:r>
          </w:p>
          <w:p w:rsidR="00F40019" w:rsidRPr="00200BD4" w:rsidRDefault="00F40019" w:rsidP="00F40019">
            <w:pPr>
              <w:pStyle w:val="a5"/>
              <w:numPr>
                <w:ilvl w:val="0"/>
                <w:numId w:val="4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 работы</w:t>
            </w: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молодых педаго</w:t>
            </w: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</w:t>
            </w:r>
          </w:p>
          <w:p w:rsidR="00F40019" w:rsidRPr="00200BD4" w:rsidRDefault="00F40019" w:rsidP="00F40019">
            <w:pPr>
              <w:pStyle w:val="TableParagraph"/>
              <w:numPr>
                <w:ilvl w:val="0"/>
                <w:numId w:val="4"/>
              </w:numPr>
              <w:spacing w:line="313" w:lineRule="exact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Выставка лучших работ молодых педагогов «У меня это получается»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 xml:space="preserve">Руководитель ШМУ </w:t>
            </w:r>
          </w:p>
          <w:p w:rsidR="00F40019" w:rsidRPr="00200BD4" w:rsidRDefault="00F40019" w:rsidP="00F4001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200BD4">
              <w:rPr>
                <w:sz w:val="24"/>
                <w:szCs w:val="24"/>
              </w:rPr>
              <w:t>Молодые педагоги.</w:t>
            </w: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818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ОО</w:t>
            </w:r>
          </w:p>
        </w:tc>
      </w:tr>
      <w:tr w:rsidR="00F40019" w:rsidRPr="00200BD4" w:rsidTr="00F40019">
        <w:trPr>
          <w:trHeight w:val="373"/>
        </w:trPr>
        <w:tc>
          <w:tcPr>
            <w:tcW w:w="827" w:type="dxa"/>
          </w:tcPr>
          <w:p w:rsidR="00F40019" w:rsidRPr="00200BD4" w:rsidRDefault="00F40019" w:rsidP="00F40019">
            <w:pPr>
              <w:pStyle w:val="TableParagraph"/>
              <w:spacing w:line="314" w:lineRule="exact"/>
              <w:ind w:left="110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</w:tcPr>
          <w:p w:rsidR="00F40019" w:rsidRPr="00200BD4" w:rsidRDefault="00F40019" w:rsidP="00F40019">
            <w:pPr>
              <w:pStyle w:val="TableParagraph"/>
              <w:tabs>
                <w:tab w:val="left" w:pos="1841"/>
                <w:tab w:val="left" w:pos="3236"/>
                <w:tab w:val="left" w:pos="4066"/>
              </w:tabs>
              <w:ind w:right="101"/>
              <w:jc w:val="center"/>
              <w:rPr>
                <w:b/>
                <w:sz w:val="24"/>
                <w:szCs w:val="24"/>
                <w:lang w:val="ru-RU"/>
              </w:rPr>
            </w:pPr>
            <w:r w:rsidRPr="00200BD4">
              <w:rPr>
                <w:b/>
                <w:sz w:val="24"/>
                <w:szCs w:val="24"/>
              </w:rPr>
              <w:t>А</w:t>
            </w:r>
            <w:r w:rsidRPr="00200BD4">
              <w:rPr>
                <w:b/>
                <w:sz w:val="24"/>
                <w:szCs w:val="24"/>
                <w:lang w:val="ru-RU"/>
              </w:rPr>
              <w:t>прель</w:t>
            </w:r>
            <w:r w:rsidR="00200BD4">
              <w:rPr>
                <w:b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1774" w:type="dxa"/>
          </w:tcPr>
          <w:p w:rsidR="00F40019" w:rsidRPr="00200BD4" w:rsidRDefault="00F40019" w:rsidP="00F4001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40019" w:rsidRPr="00200BD4" w:rsidRDefault="00F40019" w:rsidP="00F40019">
            <w:pPr>
              <w:pStyle w:val="TableParagraph"/>
              <w:spacing w:line="276" w:lineRule="auto"/>
              <w:ind w:right="818"/>
              <w:rPr>
                <w:sz w:val="24"/>
                <w:szCs w:val="24"/>
              </w:rPr>
            </w:pPr>
          </w:p>
        </w:tc>
      </w:tr>
      <w:tr w:rsidR="00F40019" w:rsidRPr="00200BD4" w:rsidTr="00F40019">
        <w:trPr>
          <w:trHeight w:val="1446"/>
        </w:trPr>
        <w:tc>
          <w:tcPr>
            <w:tcW w:w="827" w:type="dxa"/>
          </w:tcPr>
          <w:p w:rsidR="00F40019" w:rsidRPr="00200BD4" w:rsidRDefault="00F40019" w:rsidP="00F40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00BD4" w:rsidRPr="00200BD4" w:rsidRDefault="00200BD4" w:rsidP="00200B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00BD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Заседание 4</w:t>
            </w:r>
          </w:p>
          <w:p w:rsidR="00200BD4" w:rsidRPr="00200BD4" w:rsidRDefault="00200BD4" w:rsidP="00200BD4">
            <w:pPr>
              <w:spacing w:line="276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200BD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t>«Самообразование, как важный фактор повышения квалификации педагогов».</w:t>
            </w:r>
          </w:p>
          <w:p w:rsidR="00200BD4" w:rsidRPr="00200BD4" w:rsidRDefault="00200BD4" w:rsidP="00200BD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338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работы за год. Анализ работы молодых педагогов за год, анализ проблем и затруднений в работе. </w:t>
            </w:r>
            <w:r w:rsidRPr="00200BD4">
              <w:rPr>
                <w:rFonts w:ascii="Times New Roman" w:hAnsi="Times New Roman" w:cs="Times New Roman"/>
                <w:sz w:val="24"/>
                <w:szCs w:val="24"/>
              </w:rPr>
              <w:t>Выявление нерешенных проблем.</w:t>
            </w:r>
          </w:p>
          <w:p w:rsidR="00200BD4" w:rsidRPr="00200BD4" w:rsidRDefault="00200BD4" w:rsidP="00200BD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338" w:right="0"/>
              <w:contextualSpacing/>
              <w:jc w:val="left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00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Результаты проверки реализации индивидуальных  маршрутов  развития молодых педагогов.</w:t>
            </w:r>
          </w:p>
          <w:p w:rsidR="00F40019" w:rsidRPr="00200BD4" w:rsidRDefault="00200BD4" w:rsidP="00200BD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338" w:right="0"/>
              <w:contextualSpacing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00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Выступления по темам самообразования молодых специалистов.</w:t>
            </w:r>
          </w:p>
        </w:tc>
        <w:tc>
          <w:tcPr>
            <w:tcW w:w="1774" w:type="dxa"/>
          </w:tcPr>
          <w:p w:rsidR="00F40019" w:rsidRDefault="00200BD4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Руководитель МО</w:t>
            </w:r>
          </w:p>
          <w:p w:rsidR="00200BD4" w:rsidRDefault="00200BD4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00BD4" w:rsidRPr="00200BD4" w:rsidRDefault="00200BD4" w:rsidP="00F400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Молодые педагоги</w:t>
            </w:r>
          </w:p>
        </w:tc>
        <w:tc>
          <w:tcPr>
            <w:tcW w:w="2297" w:type="dxa"/>
          </w:tcPr>
          <w:p w:rsidR="00F40019" w:rsidRPr="00200BD4" w:rsidRDefault="00200BD4" w:rsidP="00F40019">
            <w:pPr>
              <w:pStyle w:val="TableParagraph"/>
              <w:spacing w:line="276" w:lineRule="auto"/>
              <w:ind w:right="818"/>
              <w:jc w:val="both"/>
              <w:rPr>
                <w:sz w:val="24"/>
                <w:szCs w:val="24"/>
                <w:lang w:val="ru-RU"/>
              </w:rPr>
            </w:pPr>
            <w:r w:rsidRPr="00200BD4">
              <w:rPr>
                <w:sz w:val="24"/>
                <w:szCs w:val="24"/>
                <w:lang w:val="ru-RU"/>
              </w:rPr>
              <w:t>ОО</w:t>
            </w:r>
          </w:p>
        </w:tc>
      </w:tr>
    </w:tbl>
    <w:p w:rsidR="00F40019" w:rsidRPr="00200BD4" w:rsidRDefault="00F40019">
      <w:pPr>
        <w:rPr>
          <w:rFonts w:ascii="Times New Roman" w:hAnsi="Times New Roman" w:cs="Times New Roman"/>
          <w:sz w:val="24"/>
          <w:szCs w:val="24"/>
        </w:rPr>
      </w:pPr>
    </w:p>
    <w:sectPr w:rsidR="00F40019" w:rsidRPr="0020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FF" w:rsidRDefault="000050FF" w:rsidP="00200BD4">
      <w:r>
        <w:separator/>
      </w:r>
    </w:p>
  </w:endnote>
  <w:endnote w:type="continuationSeparator" w:id="0">
    <w:p w:rsidR="000050FF" w:rsidRDefault="000050FF" w:rsidP="0020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248758"/>
      <w:docPartObj>
        <w:docPartGallery w:val="Page Numbers (Bottom of Page)"/>
        <w:docPartUnique/>
      </w:docPartObj>
    </w:sdtPr>
    <w:sdtContent>
      <w:p w:rsidR="00200BD4" w:rsidRDefault="00200B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FF">
          <w:rPr>
            <w:noProof/>
          </w:rPr>
          <w:t>1</w:t>
        </w:r>
        <w:r>
          <w:fldChar w:fldCharType="end"/>
        </w:r>
      </w:p>
    </w:sdtContent>
  </w:sdt>
  <w:p w:rsidR="00200BD4" w:rsidRDefault="00200B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FF" w:rsidRDefault="000050FF" w:rsidP="00200BD4">
      <w:r>
        <w:separator/>
      </w:r>
    </w:p>
  </w:footnote>
  <w:footnote w:type="continuationSeparator" w:id="0">
    <w:p w:rsidR="000050FF" w:rsidRDefault="000050FF" w:rsidP="0020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7E0"/>
    <w:multiLevelType w:val="hybridMultilevel"/>
    <w:tmpl w:val="A1167550"/>
    <w:lvl w:ilvl="0" w:tplc="6E76068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2C02168E"/>
    <w:multiLevelType w:val="hybridMultilevel"/>
    <w:tmpl w:val="B27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602B"/>
    <w:multiLevelType w:val="hybridMultilevel"/>
    <w:tmpl w:val="716A5CF2"/>
    <w:lvl w:ilvl="0" w:tplc="1C4C0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5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9505A"/>
    <w:multiLevelType w:val="hybridMultilevel"/>
    <w:tmpl w:val="F4620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741D"/>
    <w:multiLevelType w:val="hybridMultilevel"/>
    <w:tmpl w:val="79341ADC"/>
    <w:lvl w:ilvl="0" w:tplc="B35E8964">
      <w:numFmt w:val="bullet"/>
      <w:lvlText w:val="-"/>
      <w:lvlJc w:val="left"/>
      <w:pPr>
        <w:ind w:left="10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BAA77A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91B6924C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1B9481D4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39327FD8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05366AA6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D8B651A4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618A4D18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E00CD216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5">
    <w:nsid w:val="6F49091A"/>
    <w:multiLevelType w:val="hybridMultilevel"/>
    <w:tmpl w:val="557E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50FF"/>
    <w:rsid w:val="001741CA"/>
    <w:rsid w:val="00200BD4"/>
    <w:rsid w:val="00BB6A57"/>
    <w:rsid w:val="00F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01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F40019"/>
    <w:pPr>
      <w:ind w:left="66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BB6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F40019"/>
    <w:rPr>
      <w:rFonts w:ascii="Arial" w:eastAsia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40019"/>
    <w:pPr>
      <w:ind w:left="102" w:firstLine="5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40019"/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F40019"/>
    <w:pPr>
      <w:ind w:left="102" w:right="12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40019"/>
    <w:pPr>
      <w:ind w:left="10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F40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0019"/>
    <w:rPr>
      <w:color w:val="0000FF"/>
      <w:u w:val="single"/>
    </w:rPr>
  </w:style>
  <w:style w:type="character" w:customStyle="1" w:styleId="43">
    <w:name w:val="МОО_4.3_Основной_жирный"/>
    <w:uiPriority w:val="6"/>
    <w:rsid w:val="00F40019"/>
    <w:rPr>
      <w:rFonts w:ascii="PT Sans" w:hAnsi="PT Sans" w:cs="PT Sans" w:hint="default"/>
      <w:b/>
      <w:bCs/>
      <w:color w:val="000000"/>
      <w:w w:val="96"/>
      <w:lang w:val="ru-RU"/>
    </w:rPr>
  </w:style>
  <w:style w:type="paragraph" w:styleId="a8">
    <w:name w:val="header"/>
    <w:basedOn w:val="a"/>
    <w:link w:val="a9"/>
    <w:uiPriority w:val="99"/>
    <w:unhideWhenUsed/>
    <w:rsid w:val="00200B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BD4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200B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BD4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01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F40019"/>
    <w:pPr>
      <w:ind w:left="66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BB6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F40019"/>
    <w:rPr>
      <w:rFonts w:ascii="Arial" w:eastAsia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40019"/>
    <w:pPr>
      <w:ind w:left="102" w:firstLine="5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40019"/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F40019"/>
    <w:pPr>
      <w:ind w:left="102" w:right="12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40019"/>
    <w:pPr>
      <w:ind w:left="10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F40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0019"/>
    <w:rPr>
      <w:color w:val="0000FF"/>
      <w:u w:val="single"/>
    </w:rPr>
  </w:style>
  <w:style w:type="character" w:customStyle="1" w:styleId="43">
    <w:name w:val="МОО_4.3_Основной_жирный"/>
    <w:uiPriority w:val="6"/>
    <w:rsid w:val="00F40019"/>
    <w:rPr>
      <w:rFonts w:ascii="PT Sans" w:hAnsi="PT Sans" w:cs="PT Sans" w:hint="default"/>
      <w:b/>
      <w:bCs/>
      <w:color w:val="000000"/>
      <w:w w:val="96"/>
      <w:lang w:val="ru-RU"/>
    </w:rPr>
  </w:style>
  <w:style w:type="paragraph" w:styleId="a8">
    <w:name w:val="header"/>
    <w:basedOn w:val="a"/>
    <w:link w:val="a9"/>
    <w:uiPriority w:val="99"/>
    <w:unhideWhenUsed/>
    <w:rsid w:val="00200B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BD4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200B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BD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sichologvsadu.ru/rabota-psichologa-s-pedagogami/treningi-dlya-pedagogov/282-trening-psichologa-vospitateley-preodolenie-stressa&amp;sa=D&amp;ust=157669722552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План работы МО молодых педагогов образовательных организаций Третьяковского муни</vt:lpstr>
      <vt:lpstr>Задачи:</vt:lpstr>
      <vt:lpstr>Направления деятельности:</vt:lpstr>
      <vt:lpstr>Формы работы:</vt:lpstr>
    </vt:vector>
  </TitlesOfParts>
  <Company>*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2024-10-31T11:14:00Z</dcterms:created>
  <dcterms:modified xsi:type="dcterms:W3CDTF">2024-10-31T11:30:00Z</dcterms:modified>
</cp:coreProperties>
</file>